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F3EF" w14:textId="6EF96A32" w:rsidR="005E1797" w:rsidRPr="008C53B9" w:rsidRDefault="00680AA9" w:rsidP="00BB063D">
      <w:pPr>
        <w:spacing w:after="0"/>
        <w:jc w:val="both"/>
        <w:rPr>
          <w:bdr w:val="none" w:sz="0" w:space="0" w:color="auto" w:frame="1"/>
          <w:lang w:eastAsia="pl-PL"/>
        </w:rPr>
      </w:pPr>
      <w:r w:rsidRPr="005A181B">
        <w:rPr>
          <w:noProof/>
          <w:bdr w:val="none" w:sz="0" w:space="0" w:color="auto" w:frame="1"/>
          <w:lang w:eastAsia="pl-PL"/>
        </w:rPr>
        <w:drawing>
          <wp:anchor distT="0" distB="0" distL="114300" distR="114300" simplePos="0" relativeHeight="251650048" behindDoc="0" locked="0" layoutInCell="1" allowOverlap="1" wp14:anchorId="707E9568" wp14:editId="2F367020">
            <wp:simplePos x="0" y="0"/>
            <wp:positionH relativeFrom="column">
              <wp:posOffset>-252095</wp:posOffset>
            </wp:positionH>
            <wp:positionV relativeFrom="paragraph">
              <wp:posOffset>-4445</wp:posOffset>
            </wp:positionV>
            <wp:extent cx="897255" cy="13042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81B">
        <w:rPr>
          <w:noProof/>
          <w:bdr w:val="none" w:sz="0" w:space="0" w:color="auto" w:frame="1"/>
          <w:lang w:eastAsia="pl-PL"/>
        </w:rPr>
        <w:drawing>
          <wp:anchor distT="0" distB="0" distL="114300" distR="114300" simplePos="0" relativeHeight="251668480" behindDoc="0" locked="0" layoutInCell="1" allowOverlap="1" wp14:anchorId="24BAB76F" wp14:editId="4AC57202">
            <wp:simplePos x="0" y="0"/>
            <wp:positionH relativeFrom="column">
              <wp:posOffset>4786630</wp:posOffset>
            </wp:positionH>
            <wp:positionV relativeFrom="paragraph">
              <wp:posOffset>-71120</wp:posOffset>
            </wp:positionV>
            <wp:extent cx="891540" cy="909320"/>
            <wp:effectExtent l="0" t="0" r="381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81B">
        <w:rPr>
          <w:noProof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3E3431A3" wp14:editId="44FBE7C9">
            <wp:simplePos x="0" y="0"/>
            <wp:positionH relativeFrom="column">
              <wp:posOffset>2604770</wp:posOffset>
            </wp:positionH>
            <wp:positionV relativeFrom="paragraph">
              <wp:posOffset>-207010</wp:posOffset>
            </wp:positionV>
            <wp:extent cx="1892935" cy="825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4CC47" w14:textId="682E3EE3" w:rsidR="005E1797" w:rsidRPr="005A181B" w:rsidRDefault="005E1797" w:rsidP="00BB063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Aharoni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58AD78F6" w14:textId="1D832C37" w:rsidR="008C53B9" w:rsidRDefault="008C53B9" w:rsidP="00BB063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66CC"/>
          <w:bdr w:val="none" w:sz="0" w:space="0" w:color="auto" w:frame="1"/>
          <w:lang w:eastAsia="pl-PL"/>
        </w:rPr>
      </w:pPr>
    </w:p>
    <w:p w14:paraId="5CFFE27C" w14:textId="724E903E" w:rsidR="008010A0" w:rsidRDefault="00680AA9" w:rsidP="00BB063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66CC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Aharoni"/>
          <w:b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EED0D" wp14:editId="79652FD4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066800" cy="4381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FD3A1" w14:textId="3BDFFC66" w:rsidR="00A77A49" w:rsidRPr="00766FA8" w:rsidRDefault="00A77A49" w:rsidP="00801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DA2"/>
                              </w:rPr>
                            </w:pPr>
                            <w:r w:rsidRPr="00766FA8">
                              <w:rPr>
                                <w:b/>
                                <w:color w:val="347DA2"/>
                              </w:rPr>
                              <w:t>INSTYTUT</w:t>
                            </w:r>
                          </w:p>
                          <w:p w14:paraId="7921E649" w14:textId="3A7F2CA1" w:rsidR="00A77A49" w:rsidRPr="00766FA8" w:rsidRDefault="00A77A49" w:rsidP="008010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7DA2"/>
                              </w:rPr>
                            </w:pPr>
                            <w:r w:rsidRPr="00766FA8">
                              <w:rPr>
                                <w:b/>
                                <w:color w:val="347DA2"/>
                              </w:rPr>
                              <w:t>NEOFILOLOGII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8EED0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2.8pt;margin-top:5.05pt;width:84pt;height:34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" fillcolor="white [3201]" stroked="f" strokeweight=".5pt">
                <v:textbox>
                  <w:txbxContent>
                    <w:p w14:paraId="364FD3A1" w14:textId="3BDFFC66" w:rsidR="00A77A49" w:rsidRPr="00766FA8" w:rsidRDefault="00A77A49" w:rsidP="008010A0">
                      <w:pPr>
                        <w:spacing w:after="0" w:line="240" w:lineRule="auto"/>
                        <w:jc w:val="center"/>
                        <w:rPr>
                          <w:b/>
                          <w:color w:val="347DA2"/>
                        </w:rPr>
                      </w:pPr>
                      <w:r w:rsidRPr="00766FA8">
                        <w:rPr>
                          <w:b/>
                          <w:color w:val="347DA2"/>
                        </w:rPr>
                        <w:t>INSTYTUT</w:t>
                      </w:r>
                    </w:p>
                    <w:p w14:paraId="7921E649" w14:textId="3A7F2CA1" w:rsidR="00A77A49" w:rsidRPr="00766FA8" w:rsidRDefault="00A77A49" w:rsidP="008010A0">
                      <w:pPr>
                        <w:spacing w:after="0" w:line="240" w:lineRule="auto"/>
                        <w:jc w:val="center"/>
                        <w:rPr>
                          <w:b/>
                          <w:color w:val="347DA2"/>
                        </w:rPr>
                      </w:pPr>
                      <w:r w:rsidRPr="00766FA8">
                        <w:rPr>
                          <w:b/>
                          <w:color w:val="347DA2"/>
                        </w:rPr>
                        <w:t>NEOFILOLOGII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834C6" w14:textId="716BEF81" w:rsidR="00273C96" w:rsidRPr="00523E6C" w:rsidRDefault="00273C96" w:rsidP="00BB063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Garamond" w:eastAsia="Times New Roman" w:hAnsi="Garamond" w:cs="Aharon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8C24A5A" w14:textId="77777777" w:rsidR="00BB063D" w:rsidRDefault="00BB063D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</w:pPr>
    </w:p>
    <w:p w14:paraId="301D541B" w14:textId="4006D7DB" w:rsidR="00680AA9" w:rsidRPr="00680AA9" w:rsidRDefault="00AD47DC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</w:pPr>
      <w:r w:rsidRPr="00680AA9"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  <w:t>In</w:t>
      </w:r>
      <w:r w:rsidR="00517658" w:rsidRPr="00680AA9"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  <w:t>stytut Germanistyki Uniwersytetu Warszawskiego</w:t>
      </w:r>
    </w:p>
    <w:p w14:paraId="0AEA8725" w14:textId="1A5DA4DF" w:rsidR="00680AA9" w:rsidRPr="00680AA9" w:rsidRDefault="00517658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</w:pPr>
      <w:r w:rsidRPr="00680AA9"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  <w:t>oraz</w:t>
      </w:r>
    </w:p>
    <w:p w14:paraId="193AB25F" w14:textId="5582D1A2" w:rsidR="00680AA9" w:rsidRDefault="00517658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</w:pPr>
      <w:r w:rsidRPr="00680AA9"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  <w:t xml:space="preserve">Instytut Neofilologii Uniwersytetu Pedagogicznego im. </w:t>
      </w:r>
      <w:r w:rsidR="00AD47DC" w:rsidRPr="00680AA9"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  <w:t>Komisji Edukacji Narodowej</w:t>
      </w:r>
      <w:r w:rsidR="005A0A99" w:rsidRPr="00680AA9">
        <w:rPr>
          <w:rFonts w:ascii="Arial" w:eastAsia="Times New Roman" w:hAnsi="Arial" w:cs="Aharoni"/>
          <w:bCs/>
          <w:color w:val="0070C0"/>
          <w:sz w:val="24"/>
          <w:szCs w:val="24"/>
          <w:bdr w:val="none" w:sz="0" w:space="0" w:color="auto" w:frame="1"/>
          <w:lang w:eastAsia="pl-PL"/>
        </w:rPr>
        <w:t xml:space="preserve"> w Krakowie</w:t>
      </w:r>
    </w:p>
    <w:p w14:paraId="23844B83" w14:textId="59AD3022" w:rsidR="001853C7" w:rsidRDefault="003D2FB4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</w:pPr>
      <w:r w:rsidRPr="00680AA9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>we współpracy z</w:t>
      </w:r>
    </w:p>
    <w:p w14:paraId="641C6124" w14:textId="3543C851" w:rsidR="00B63A09" w:rsidRDefault="002F09A8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>Zespołem Badawczym</w:t>
      </w:r>
      <w:r w:rsidR="00D06042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D06042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>LitLin</w:t>
      </w:r>
      <w:r w:rsidR="00923BAF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>Al</w:t>
      </w:r>
      <w:proofErr w:type="spellEnd"/>
      <w:r w:rsidR="00923BAF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 xml:space="preserve"> w Instytucie</w:t>
      </w:r>
      <w:r w:rsidR="00B63A09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 xml:space="preserve"> Filologii Angielskiej i Germańskiej Uniwersytetu w Santiago de Compostela</w:t>
      </w:r>
    </w:p>
    <w:p w14:paraId="508C3147" w14:textId="2D4B4098" w:rsidR="00B63A09" w:rsidRDefault="00B63A09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>i</w:t>
      </w:r>
    </w:p>
    <w:p w14:paraId="0F7D4ABD" w14:textId="632554AA" w:rsidR="00B63A09" w:rsidRPr="001853C7" w:rsidRDefault="00923BAF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>Sekcją</w:t>
      </w:r>
      <w:r w:rsidR="00B63A09">
        <w:rPr>
          <w:rFonts w:ascii="Arial" w:eastAsia="Times New Roman" w:hAnsi="Arial" w:cs="Arial"/>
          <w:bCs/>
          <w:color w:val="0070C0"/>
          <w:sz w:val="24"/>
          <w:szCs w:val="24"/>
          <w:bdr w:val="none" w:sz="0" w:space="0" w:color="auto" w:frame="1"/>
          <w:lang w:eastAsia="pl-PL"/>
        </w:rPr>
        <w:t xml:space="preserve"> Germanistyki Uniwersytetu w Wuppertalu</w:t>
      </w:r>
    </w:p>
    <w:p w14:paraId="4D598FEF" w14:textId="77777777" w:rsidR="00680AA9" w:rsidRPr="00180F3F" w:rsidRDefault="00680AA9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center"/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</w:pPr>
    </w:p>
    <w:p w14:paraId="35F3B374" w14:textId="3768171B" w:rsidR="00A57FF5" w:rsidRPr="00F82E8A" w:rsidRDefault="00A57FF5" w:rsidP="00BB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134"/>
        <w:jc w:val="both"/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</w:pPr>
      <w:r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 xml:space="preserve">serdecznie zapraszają do uczestnictwa w </w:t>
      </w:r>
      <w:r w:rsidR="005827EC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>międzynarodowej</w:t>
      </w:r>
      <w:r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F46F0A"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 xml:space="preserve">konferencji </w:t>
      </w:r>
      <w:r w:rsidR="00FF4555">
        <w:rPr>
          <w:rFonts w:ascii="Arial" w:eastAsia="Times New Roman" w:hAnsi="Arial" w:cs="Aharoni"/>
          <w:bCs/>
          <w:i/>
          <w:sz w:val="24"/>
          <w:szCs w:val="24"/>
          <w:bdr w:val="none" w:sz="0" w:space="0" w:color="auto" w:frame="1"/>
          <w:lang w:eastAsia="pl-PL"/>
        </w:rPr>
        <w:t>Literatura a malarstwo</w:t>
      </w:r>
      <w:r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 xml:space="preserve">, organizowanej w ramach międzyuczelnianego projektu </w:t>
      </w:r>
      <w:r w:rsidR="00273C96"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 xml:space="preserve">badawczego </w:t>
      </w:r>
      <w:r w:rsidRPr="00F82E8A">
        <w:rPr>
          <w:rFonts w:ascii="Arial" w:eastAsia="Times New Roman" w:hAnsi="Arial" w:cs="Aharoni"/>
          <w:bCs/>
          <w:i/>
          <w:sz w:val="24"/>
          <w:szCs w:val="24"/>
          <w:bdr w:val="none" w:sz="0" w:space="0" w:color="auto" w:frame="1"/>
          <w:lang w:eastAsia="pl-PL"/>
        </w:rPr>
        <w:t>Literatura – Konteksty</w:t>
      </w:r>
      <w:r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>.</w:t>
      </w:r>
      <w:r w:rsidR="005A0A99"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F82E8A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>Konf</w:t>
      </w:r>
      <w:r w:rsidR="00FF4555">
        <w:rPr>
          <w:rFonts w:ascii="Arial" w:eastAsia="Times New Roman" w:hAnsi="Arial" w:cs="Aharoni"/>
          <w:bCs/>
          <w:sz w:val="24"/>
          <w:szCs w:val="24"/>
          <w:bdr w:val="none" w:sz="0" w:space="0" w:color="auto" w:frame="1"/>
          <w:lang w:eastAsia="pl-PL"/>
        </w:rPr>
        <w:t>erencja odbędzie się w dniach 1–2 kwietnia 2017 roku w Warszawie.</w:t>
      </w:r>
    </w:p>
    <w:p w14:paraId="486AE425" w14:textId="502AEB18" w:rsidR="00273C96" w:rsidRPr="00680AA9" w:rsidRDefault="00A57FF5" w:rsidP="00BB063D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</w:pPr>
      <w:r w:rsidRPr="00F82E8A">
        <w:rPr>
          <w:rFonts w:ascii="Arial" w:eastAsia="Times New Roman" w:hAnsi="Arial" w:cs="Aharoni"/>
          <w:bCs/>
          <w:iCs/>
          <w:sz w:val="24"/>
          <w:szCs w:val="24"/>
          <w:bdr w:val="none" w:sz="0" w:space="0" w:color="auto" w:frame="1"/>
          <w:lang w:eastAsia="pl-PL"/>
        </w:rPr>
        <w:t xml:space="preserve">Projekt </w:t>
      </w:r>
      <w:r w:rsidRPr="00F82E8A">
        <w:rPr>
          <w:rFonts w:ascii="Arial" w:eastAsia="Times New Roman" w:hAnsi="Arial" w:cs="Aharoni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Literatura </w:t>
      </w:r>
      <w:r w:rsidR="00517658" w:rsidRPr="00F82E8A">
        <w:rPr>
          <w:rFonts w:ascii="Arial" w:eastAsia="Times New Roman" w:hAnsi="Arial" w:cs="Aharoni"/>
          <w:bCs/>
          <w:i/>
          <w:iCs/>
          <w:sz w:val="24"/>
          <w:szCs w:val="24"/>
          <w:bdr w:val="none" w:sz="0" w:space="0" w:color="auto" w:frame="1"/>
          <w:lang w:eastAsia="pl-PL"/>
        </w:rPr>
        <w:t>– Konteksty</w:t>
      </w:r>
      <w:r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 </w:t>
      </w:r>
      <w:r w:rsidR="005827EC">
        <w:rPr>
          <w:rFonts w:ascii="Arial" w:eastAsia="Times New Roman" w:hAnsi="Arial" w:cs="Aharoni"/>
          <w:sz w:val="24"/>
          <w:szCs w:val="24"/>
          <w:lang w:eastAsia="pl-PL"/>
        </w:rPr>
        <w:t xml:space="preserve">został zainaugurowany </w:t>
      </w:r>
      <w:r w:rsidR="005827EC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w roku 2016 — </w:t>
      </w:r>
      <w:r w:rsidR="005827EC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szczególnym zarówno dla Uniwersytetu Warszawskiego, świętującego </w:t>
      </w:r>
      <w:r w:rsidR="005827EC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wówczas 200-lecie</w:t>
      </w:r>
      <w:r w:rsidR="005827EC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 istnienia, jak i Uniwersytetu Pedagogicznego, obchodzącego jubileusz </w:t>
      </w:r>
      <w:r w:rsidR="005827EC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70-lecia</w:t>
      </w:r>
      <w:r w:rsidR="005827EC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.</w:t>
      </w:r>
      <w:r w:rsidR="005827EC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 Celem przedsięwzięcia </w:t>
      </w:r>
      <w:r w:rsidR="005827EC">
        <w:rPr>
          <w:rFonts w:ascii="Arial" w:eastAsia="Times New Roman" w:hAnsi="Arial" w:cs="Aharoni"/>
          <w:sz w:val="24"/>
          <w:szCs w:val="24"/>
          <w:lang w:eastAsia="pl-PL"/>
        </w:rPr>
        <w:t>jest</w:t>
      </w:r>
      <w:r w:rsidR="00517658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 stymulowanie pogłębionych stu</w:t>
      </w:r>
      <w:r w:rsidR="003D2FB4">
        <w:rPr>
          <w:rFonts w:ascii="Arial" w:eastAsia="Times New Roman" w:hAnsi="Arial" w:cs="Aharoni"/>
          <w:sz w:val="24"/>
          <w:szCs w:val="24"/>
          <w:lang w:eastAsia="pl-PL"/>
        </w:rPr>
        <w:t xml:space="preserve">diów nad wzajemnymi relacjami </w:t>
      </w:r>
      <w:r w:rsidR="00517658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między literaturą </w:t>
      </w:r>
      <w:r w:rsidRPr="00F82E8A">
        <w:rPr>
          <w:rFonts w:ascii="Arial" w:eastAsia="Times New Roman" w:hAnsi="Arial" w:cs="Aharoni"/>
          <w:sz w:val="24"/>
          <w:szCs w:val="24"/>
          <w:lang w:eastAsia="pl-PL"/>
        </w:rPr>
        <w:t>a</w:t>
      </w:r>
      <w:r w:rsidR="00517658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 </w:t>
      </w:r>
      <w:r w:rsidR="00273C96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wszelkimi </w:t>
      </w:r>
      <w:r w:rsidR="00517658" w:rsidRPr="00F82E8A">
        <w:rPr>
          <w:rFonts w:ascii="Arial" w:eastAsia="Times New Roman" w:hAnsi="Arial" w:cs="Aharoni"/>
          <w:sz w:val="24"/>
          <w:szCs w:val="24"/>
          <w:lang w:eastAsia="pl-PL"/>
        </w:rPr>
        <w:t>innymi dziedzin</w:t>
      </w:r>
      <w:bookmarkStart w:id="0" w:name="_GoBack"/>
      <w:bookmarkEnd w:id="0"/>
      <w:r w:rsidR="00517658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ami </w:t>
      </w:r>
      <w:r w:rsidR="00DF2443" w:rsidRPr="00F82E8A">
        <w:rPr>
          <w:rFonts w:ascii="Arial" w:eastAsia="Times New Roman" w:hAnsi="Arial" w:cs="Aharoni"/>
          <w:sz w:val="24"/>
          <w:szCs w:val="24"/>
          <w:lang w:eastAsia="pl-PL"/>
        </w:rPr>
        <w:t>nauk</w:t>
      </w:r>
      <w:r w:rsidR="00DF2443">
        <w:rPr>
          <w:rFonts w:ascii="Arial" w:eastAsia="Times New Roman" w:hAnsi="Arial" w:cs="Aharoni"/>
          <w:sz w:val="24"/>
          <w:szCs w:val="24"/>
          <w:lang w:eastAsia="pl-PL"/>
        </w:rPr>
        <w:t>i</w:t>
      </w:r>
      <w:r w:rsidR="00DF2443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 </w:t>
      </w:r>
      <w:r w:rsidR="00517658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i </w:t>
      </w:r>
      <w:r w:rsidR="00DF2443">
        <w:rPr>
          <w:rFonts w:ascii="Arial" w:eastAsia="Times New Roman" w:hAnsi="Arial" w:cs="Aharoni"/>
          <w:sz w:val="24"/>
          <w:szCs w:val="24"/>
          <w:lang w:eastAsia="pl-PL"/>
        </w:rPr>
        <w:t>sztuki</w:t>
      </w:r>
      <w:r w:rsidR="005827EC">
        <w:rPr>
          <w:rFonts w:ascii="Arial" w:eastAsia="Times New Roman" w:hAnsi="Arial" w:cs="Aharoni"/>
          <w:sz w:val="24"/>
          <w:szCs w:val="24"/>
          <w:lang w:eastAsia="pl-PL"/>
        </w:rPr>
        <w:t>,</w:t>
      </w:r>
      <w:r w:rsidR="00517658" w:rsidRPr="00F82E8A">
        <w:rPr>
          <w:rFonts w:ascii="Arial" w:eastAsia="Times New Roman" w:hAnsi="Arial" w:cs="Aharoni"/>
          <w:sz w:val="24"/>
          <w:szCs w:val="24"/>
          <w:lang w:eastAsia="pl-PL"/>
        </w:rPr>
        <w:t xml:space="preserve"> głównie 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poprzez organizację interdyscyplinarnych konferencji </w:t>
      </w:r>
      <w:r w:rsidR="0092309A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oraz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publikację s</w:t>
      </w:r>
      <w:r w:rsidR="0092309A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erii wydawniczej</w:t>
      </w:r>
      <w:r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dotyczącej tych zagadnień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. Dwoistość perspektywy badawczej przedsięwzięcia, integrującej lub przynajmniej ze</w:t>
      </w:r>
      <w:r w:rsidR="00273C96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stawiającej spojrzenie</w:t>
      </w:r>
      <w:r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właściwe literaturoznawstwu</w:t>
      </w:r>
      <w:r w:rsidR="00273C96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i – każdorazowo – optykę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wybranej domen</w:t>
      </w:r>
      <w:r w:rsidR="00273C96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y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szeroko pojętej kultury, służyć ma sformułowaniu nowych zakresów naukowej eksploracji, usytuowanych nierzadko w „strefie nic</w:t>
      </w:r>
      <w:r w:rsidR="003D2FB4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zyjej”. </w:t>
      </w:r>
      <w:r w:rsidR="005827EC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P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i</w:t>
      </w:r>
      <w:r w:rsidR="003D2FB4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erwszy cykl konferencji dotyczy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</w:t>
      </w:r>
      <w:r w:rsidR="00B036AE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>powiązań</w:t>
      </w:r>
      <w:r w:rsidR="00517658" w:rsidRPr="00F82E8A">
        <w:rPr>
          <w:rFonts w:ascii="Arial" w:eastAsia="Times New Roman" w:hAnsi="Arial" w:cs="Aharoni"/>
          <w:color w:val="000000" w:themeColor="text1"/>
          <w:sz w:val="24"/>
          <w:szCs w:val="24"/>
          <w:lang w:eastAsia="pl-PL"/>
        </w:rPr>
        <w:t xml:space="preserve"> literatury i sztuk pięknych.</w:t>
      </w:r>
    </w:p>
    <w:p w14:paraId="47BF2BB8" w14:textId="1717DFF7" w:rsidR="000337F0" w:rsidRPr="00F82E8A" w:rsidRDefault="000337F0" w:rsidP="00BB063D">
      <w:p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</w:pPr>
      <w:r w:rsidRPr="00F82E8A">
        <w:rPr>
          <w:rFonts w:ascii="Arial" w:hAnsi="Arial" w:cs="Aharoni"/>
          <w:color w:val="0066FF"/>
          <w:sz w:val="24"/>
          <w:szCs w:val="24"/>
          <w:shd w:val="clear" w:color="auto" w:fill="FFFFFF"/>
        </w:rPr>
        <w:lastRenderedPageBreak/>
        <w:t>T</w:t>
      </w:r>
      <w:r w:rsidR="00517658" w:rsidRPr="00F82E8A">
        <w:rPr>
          <w:rFonts w:ascii="Arial" w:hAnsi="Arial" w:cs="Aharoni"/>
          <w:color w:val="0066FF"/>
          <w:sz w:val="24"/>
          <w:szCs w:val="24"/>
          <w:shd w:val="clear" w:color="auto" w:fill="FFFFFF"/>
        </w:rPr>
        <w:t xml:space="preserve">ematyka </w:t>
      </w:r>
      <w:r w:rsidRPr="00F82E8A">
        <w:rPr>
          <w:rFonts w:ascii="Arial" w:hAnsi="Arial" w:cs="Aharoni"/>
          <w:color w:val="0066FF"/>
          <w:sz w:val="24"/>
          <w:szCs w:val="24"/>
          <w:shd w:val="clear" w:color="auto" w:fill="FFFFFF"/>
        </w:rPr>
        <w:t xml:space="preserve">konferencji </w:t>
      </w:r>
      <w:r w:rsidR="00517658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koncentrować się będzie na zależnościach </w:t>
      </w:r>
      <w:r w:rsidR="00DD062F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oraz</w:t>
      </w:r>
      <w:r w:rsidR="00517658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 analogiach mi</w:t>
      </w:r>
      <w:r w:rsidR="00FF4555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ędzy literaturą a malarstwem</w:t>
      </w:r>
      <w:r w:rsidR="00721EF7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. D</w:t>
      </w:r>
      <w:r w:rsidR="00273C96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o zagadnień, </w:t>
      </w:r>
      <w:r w:rsidR="00C13B9F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na które </w:t>
      </w:r>
      <w:r w:rsidR="00273C96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organizatorzy chcieliby </w:t>
      </w:r>
      <w:r w:rsidR="00C13B9F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zwrócić</w:t>
      </w:r>
      <w:r w:rsidR="00273C96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 szczególną uwagę, należą</w:t>
      </w:r>
      <w:r w:rsidR="00DD062F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 xml:space="preserve"> m.in.</w:t>
      </w:r>
      <w:r w:rsidR="00721EF7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:</w:t>
      </w:r>
    </w:p>
    <w:p w14:paraId="00C5C4B2" w14:textId="4C30DB47" w:rsidR="00C51531" w:rsidRDefault="00C51531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– </w:t>
      </w:r>
      <w:proofErr w:type="spellStart"/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ekfrazy</w:t>
      </w:r>
      <w:proofErr w:type="spellEnd"/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721EF7"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poświęcone</w:t>
      </w:r>
      <w:r w:rsidR="00FF4555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dziełom malarskim</w:t>
      </w: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14:paraId="77644B04" w14:textId="77777777" w:rsidR="00DD062F" w:rsidRDefault="00DD062F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– malarstwo książkowe,</w:t>
      </w:r>
    </w:p>
    <w:p w14:paraId="5798655E" w14:textId="29D8B7B1" w:rsidR="00DD062F" w:rsidRDefault="00DD062F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– </w:t>
      </w:r>
      <w:r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malarstwo jako temat i motyw literacki</w:t>
      </w: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,</w:t>
      </w:r>
    </w:p>
    <w:p w14:paraId="49F95027" w14:textId="5294A99B" w:rsidR="0061506A" w:rsidRDefault="0061506A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– dzieła literackie inspirowane malarstwem,</w:t>
      </w:r>
    </w:p>
    <w:p w14:paraId="1A975745" w14:textId="7D602605" w:rsidR="00DD062F" w:rsidRDefault="00DD062F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– dzieła malarskie inspirowane literaturą,</w:t>
      </w:r>
    </w:p>
    <w:p w14:paraId="3E178E98" w14:textId="4A0595F9" w:rsidR="000337F0" w:rsidRDefault="00273C96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</w:pP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–</w:t>
      </w:r>
      <w:r w:rsidR="002C4C80"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FF4555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narracyjność w malarstwie</w:t>
      </w:r>
      <w:r w:rsidR="002C4C80"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,</w:t>
      </w:r>
    </w:p>
    <w:p w14:paraId="26585014" w14:textId="2B072AEB" w:rsidR="005827EC" w:rsidRDefault="005827EC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</w:pP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– </w:t>
      </w:r>
      <w:r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obrazowość w literaturze</w:t>
      </w:r>
      <w:r w:rsidRPr="00F82E8A">
        <w:rPr>
          <w:rFonts w:ascii="Arial" w:hAnsi="Arial" w:cs="Aharoni"/>
          <w:color w:val="000000" w:themeColor="text1"/>
          <w:sz w:val="24"/>
          <w:szCs w:val="24"/>
          <w:shd w:val="clear" w:color="auto" w:fill="FFFFFF"/>
        </w:rPr>
        <w:t>,</w:t>
      </w:r>
    </w:p>
    <w:p w14:paraId="28C64453" w14:textId="4D0632D7" w:rsidR="007612FF" w:rsidRPr="005827EC" w:rsidRDefault="00AE7EAF" w:rsidP="00BB063D">
      <w:pPr>
        <w:shd w:val="clear" w:color="auto" w:fill="FFFFFF"/>
        <w:spacing w:after="0" w:line="360" w:lineRule="auto"/>
        <w:ind w:left="1134" w:firstLine="282"/>
        <w:jc w:val="both"/>
        <w:textAlignment w:val="baseline"/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– </w:t>
      </w:r>
      <w:r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teoria malarstwa</w:t>
      </w:r>
      <w:r w:rsidRPr="00F82E8A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a </w:t>
      </w:r>
      <w:r w:rsidR="00DD062F">
        <w:rPr>
          <w:rFonts w:ascii="Arial" w:eastAsia="Times New Roman" w:hAnsi="Arial" w:cs="Aharoni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teoria literatury.</w:t>
      </w:r>
    </w:p>
    <w:p w14:paraId="5937E0B1" w14:textId="77777777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bCs/>
          <w:color w:val="000000" w:themeColor="text1"/>
          <w:sz w:val="16"/>
          <w:szCs w:val="16"/>
        </w:rPr>
      </w:pPr>
    </w:p>
    <w:p w14:paraId="4FB3DD83" w14:textId="0B0B745C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color w:val="000000" w:themeColor="text1"/>
          <w:sz w:val="24"/>
          <w:szCs w:val="24"/>
        </w:rPr>
      </w:pPr>
      <w:r w:rsidRPr="00F82E8A">
        <w:rPr>
          <w:rFonts w:ascii="Arial" w:hAnsi="Arial" w:cs="Aharoni"/>
          <w:bCs/>
          <w:color w:val="0066FF"/>
          <w:sz w:val="24"/>
          <w:szCs w:val="24"/>
        </w:rPr>
        <w:t>Języki konferencji</w:t>
      </w:r>
      <w:r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: </w:t>
      </w:r>
      <w:r w:rsidR="007612FF" w:rsidRPr="00F82E8A">
        <w:rPr>
          <w:rFonts w:ascii="Arial" w:hAnsi="Arial" w:cs="Aharoni"/>
          <w:color w:val="000000" w:themeColor="text1"/>
          <w:sz w:val="24"/>
          <w:szCs w:val="24"/>
        </w:rPr>
        <w:t>polski</w:t>
      </w:r>
      <w:r w:rsidR="00B701F8">
        <w:rPr>
          <w:rFonts w:ascii="Arial" w:hAnsi="Arial" w:cs="Aharoni"/>
          <w:color w:val="000000" w:themeColor="text1"/>
          <w:sz w:val="24"/>
          <w:szCs w:val="24"/>
        </w:rPr>
        <w:t xml:space="preserve"> i niemiecki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>.</w:t>
      </w:r>
    </w:p>
    <w:p w14:paraId="4245C40E" w14:textId="77777777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bCs/>
          <w:color w:val="000000" w:themeColor="text1"/>
          <w:sz w:val="16"/>
          <w:szCs w:val="16"/>
        </w:rPr>
      </w:pPr>
    </w:p>
    <w:p w14:paraId="097F2248" w14:textId="704D9F5E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color w:val="000000" w:themeColor="text1"/>
          <w:sz w:val="24"/>
          <w:szCs w:val="24"/>
        </w:rPr>
      </w:pPr>
      <w:r w:rsidRPr="00F82E8A">
        <w:rPr>
          <w:rFonts w:ascii="Arial" w:hAnsi="Arial" w:cs="Aharoni"/>
          <w:bCs/>
          <w:color w:val="0066FF"/>
          <w:sz w:val="24"/>
          <w:szCs w:val="24"/>
        </w:rPr>
        <w:t>Opłata konferencyjna</w:t>
      </w:r>
      <w:r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: </w:t>
      </w:r>
      <w:r w:rsidR="00EF7304" w:rsidRPr="00F82E8A">
        <w:rPr>
          <w:rFonts w:ascii="Arial" w:hAnsi="Arial" w:cs="Aharoni"/>
          <w:color w:val="000000" w:themeColor="text1"/>
          <w:sz w:val="24"/>
          <w:szCs w:val="24"/>
        </w:rPr>
        <w:t>35</w:t>
      </w:r>
      <w:r w:rsidR="00FB2D66" w:rsidRPr="00F82E8A">
        <w:rPr>
          <w:rFonts w:ascii="Arial" w:hAnsi="Arial" w:cs="Aharoni"/>
          <w:color w:val="000000" w:themeColor="text1"/>
          <w:sz w:val="24"/>
          <w:szCs w:val="24"/>
        </w:rPr>
        <w:t>0 zł. Obejmuje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 xml:space="preserve"> </w:t>
      </w:r>
      <w:r w:rsidR="005827EC">
        <w:rPr>
          <w:rFonts w:ascii="Arial" w:hAnsi="Arial" w:cs="Aharoni"/>
          <w:color w:val="000000" w:themeColor="text1"/>
          <w:sz w:val="24"/>
          <w:szCs w:val="24"/>
        </w:rPr>
        <w:t>koszty organizacji konferencji (catering, materiały konferencyjne)</w:t>
      </w:r>
      <w:r w:rsidR="00FB2D66" w:rsidRPr="00F82E8A">
        <w:rPr>
          <w:rFonts w:ascii="Arial" w:hAnsi="Arial" w:cs="Aharoni"/>
          <w:color w:val="000000" w:themeColor="text1"/>
          <w:sz w:val="24"/>
          <w:szCs w:val="24"/>
        </w:rPr>
        <w:t xml:space="preserve">. 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>Koszty dojazdu oraz zakwaterowania pokrywają uczestni</w:t>
      </w:r>
      <w:r w:rsidR="00FB2D66" w:rsidRPr="00F82E8A">
        <w:rPr>
          <w:rFonts w:ascii="Arial" w:hAnsi="Arial" w:cs="Aharoni"/>
          <w:color w:val="000000" w:themeColor="text1"/>
          <w:sz w:val="24"/>
          <w:szCs w:val="24"/>
        </w:rPr>
        <w:t>cy</w:t>
      </w:r>
      <w:r w:rsidR="00E60705">
        <w:rPr>
          <w:rFonts w:ascii="Arial" w:hAnsi="Arial" w:cs="Aharoni"/>
          <w:color w:val="000000" w:themeColor="text1"/>
          <w:sz w:val="24"/>
          <w:szCs w:val="24"/>
        </w:rPr>
        <w:t xml:space="preserve"> lub</w:t>
      </w:r>
      <w:r w:rsidR="00721EF7" w:rsidRPr="00F82E8A">
        <w:rPr>
          <w:rFonts w:ascii="Arial" w:hAnsi="Arial" w:cs="Aharoni"/>
          <w:color w:val="000000" w:themeColor="text1"/>
          <w:sz w:val="24"/>
          <w:szCs w:val="24"/>
        </w:rPr>
        <w:t xml:space="preserve"> </w:t>
      </w:r>
      <w:r w:rsidR="00FB2D66" w:rsidRPr="00F82E8A">
        <w:rPr>
          <w:rFonts w:ascii="Arial" w:hAnsi="Arial" w:cs="Aharoni"/>
          <w:color w:val="000000" w:themeColor="text1"/>
          <w:sz w:val="24"/>
          <w:szCs w:val="24"/>
        </w:rPr>
        <w:t>jednostki delegujące.</w:t>
      </w:r>
    </w:p>
    <w:p w14:paraId="6D52EBC9" w14:textId="77777777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bCs/>
          <w:color w:val="000000" w:themeColor="text1"/>
          <w:sz w:val="16"/>
          <w:szCs w:val="16"/>
        </w:rPr>
      </w:pPr>
    </w:p>
    <w:p w14:paraId="212C70BD" w14:textId="29E82137" w:rsidR="00795A88" w:rsidRPr="00F82E8A" w:rsidRDefault="005827EC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color w:val="000000" w:themeColor="text1"/>
          <w:sz w:val="24"/>
          <w:szCs w:val="24"/>
        </w:rPr>
      </w:pPr>
      <w:r>
        <w:rPr>
          <w:rFonts w:ascii="Arial" w:hAnsi="Arial" w:cs="Aharoni"/>
          <w:bCs/>
          <w:color w:val="0066FF"/>
          <w:sz w:val="24"/>
          <w:szCs w:val="24"/>
        </w:rPr>
        <w:t>Czas</w:t>
      </w:r>
      <w:r w:rsidR="00721EF7" w:rsidRPr="00F82E8A">
        <w:rPr>
          <w:rFonts w:ascii="Arial" w:hAnsi="Arial" w:cs="Aharoni"/>
          <w:bCs/>
          <w:color w:val="0066FF"/>
          <w:sz w:val="24"/>
          <w:szCs w:val="24"/>
        </w:rPr>
        <w:t xml:space="preserve"> wystąpień</w:t>
      </w:r>
      <w:r w:rsidR="00795A88"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: </w:t>
      </w:r>
      <w:r w:rsidR="00795A88" w:rsidRPr="00F82E8A">
        <w:rPr>
          <w:rFonts w:ascii="Arial" w:hAnsi="Arial" w:cs="Aharoni"/>
          <w:color w:val="000000" w:themeColor="text1"/>
          <w:sz w:val="24"/>
          <w:szCs w:val="24"/>
        </w:rPr>
        <w:t>do 20 min.</w:t>
      </w:r>
    </w:p>
    <w:p w14:paraId="40EDB9BC" w14:textId="77777777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bCs/>
          <w:color w:val="000000" w:themeColor="text1"/>
          <w:sz w:val="16"/>
          <w:szCs w:val="16"/>
        </w:rPr>
      </w:pPr>
    </w:p>
    <w:p w14:paraId="7AFB282D" w14:textId="77777777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color w:val="000000" w:themeColor="text1"/>
          <w:sz w:val="24"/>
          <w:szCs w:val="24"/>
        </w:rPr>
      </w:pPr>
      <w:r w:rsidRPr="00F82E8A">
        <w:rPr>
          <w:rFonts w:ascii="Arial" w:hAnsi="Arial" w:cs="Aharoni"/>
          <w:bCs/>
          <w:color w:val="0066FF"/>
          <w:sz w:val="24"/>
          <w:szCs w:val="24"/>
        </w:rPr>
        <w:t>Publikacja</w:t>
      </w:r>
      <w:r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: 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>Teksty, zredagowane zgodnie ze wskazówkami wydawniczymi i nieprzekraczające</w:t>
      </w:r>
      <w:r w:rsidR="00FB2D66" w:rsidRPr="00F82E8A">
        <w:rPr>
          <w:rFonts w:ascii="Arial" w:hAnsi="Arial" w:cs="Aharoni"/>
          <w:color w:val="000000" w:themeColor="text1"/>
          <w:sz w:val="24"/>
          <w:szCs w:val="24"/>
        </w:rPr>
        <w:t xml:space="preserve"> objętości 30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>.000 znaków (ze spacjami), zostaną opublikowane p</w:t>
      </w:r>
      <w:r w:rsidR="00FB2D66" w:rsidRPr="00F82E8A">
        <w:rPr>
          <w:rFonts w:ascii="Arial" w:hAnsi="Arial" w:cs="Aharoni"/>
          <w:color w:val="000000" w:themeColor="text1"/>
          <w:sz w:val="24"/>
          <w:szCs w:val="24"/>
        </w:rPr>
        <w:t>o pozytywnej opinii redaktorów i recenzentów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>.</w:t>
      </w:r>
    </w:p>
    <w:p w14:paraId="1041401C" w14:textId="77777777" w:rsidR="00795A88" w:rsidRPr="00F82E8A" w:rsidRDefault="00795A88" w:rsidP="00BB063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haroni"/>
          <w:bCs/>
          <w:color w:val="000000" w:themeColor="text1"/>
          <w:sz w:val="16"/>
          <w:szCs w:val="16"/>
        </w:rPr>
      </w:pPr>
    </w:p>
    <w:p w14:paraId="22B957DB" w14:textId="1989E378" w:rsidR="003B39AA" w:rsidRDefault="00795A88" w:rsidP="00BB063D">
      <w:pPr>
        <w:spacing w:after="0" w:line="360" w:lineRule="auto"/>
        <w:ind w:left="1134"/>
        <w:jc w:val="both"/>
        <w:rPr>
          <w:rFonts w:ascii="Arial" w:hAnsi="Arial" w:cs="Aharoni"/>
          <w:bCs/>
          <w:color w:val="000000" w:themeColor="text1"/>
          <w:sz w:val="24"/>
          <w:szCs w:val="24"/>
        </w:rPr>
      </w:pPr>
      <w:r w:rsidRPr="00F82E8A">
        <w:rPr>
          <w:rFonts w:ascii="Arial" w:hAnsi="Arial" w:cs="Aharoni"/>
          <w:bCs/>
          <w:color w:val="0066FF"/>
          <w:sz w:val="24"/>
          <w:szCs w:val="24"/>
        </w:rPr>
        <w:t>Zgłoszenia</w:t>
      </w:r>
      <w:r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: 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>Osoby zainteresowane udziałem w konferencji pr</w:t>
      </w:r>
      <w:r w:rsidR="00675D7E" w:rsidRPr="00F82E8A">
        <w:rPr>
          <w:rFonts w:ascii="Arial" w:hAnsi="Arial" w:cs="Aharoni"/>
          <w:color w:val="000000" w:themeColor="text1"/>
          <w:sz w:val="24"/>
          <w:szCs w:val="24"/>
        </w:rPr>
        <w:t xml:space="preserve">osimy o przesłanie </w:t>
      </w:r>
      <w:r w:rsidR="00721EF7" w:rsidRPr="00F82E8A">
        <w:rPr>
          <w:rFonts w:ascii="Arial" w:hAnsi="Arial" w:cs="Aharoni"/>
          <w:color w:val="000000" w:themeColor="text1"/>
          <w:sz w:val="24"/>
          <w:szCs w:val="24"/>
        </w:rPr>
        <w:t xml:space="preserve">wypełnionego formularza zgłoszeniowego i abstraktu wystąpienia 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 xml:space="preserve">na adres: </w:t>
      </w:r>
      <w:r w:rsidR="005B747D">
        <w:rPr>
          <w:rFonts w:ascii="Arial" w:hAnsi="Arial" w:cs="Aharoni"/>
          <w:color w:val="0066FF"/>
          <w:sz w:val="24"/>
          <w:szCs w:val="24"/>
        </w:rPr>
        <w:t>literatura-malarstwo@</w:t>
      </w:r>
      <w:r w:rsidR="00523E6C" w:rsidRPr="00F82E8A">
        <w:rPr>
          <w:rFonts w:ascii="Arial" w:hAnsi="Arial" w:cs="Aharoni"/>
          <w:color w:val="0066FF"/>
          <w:sz w:val="24"/>
          <w:szCs w:val="24"/>
        </w:rPr>
        <w:t>wp.pl</w:t>
      </w:r>
      <w:r w:rsidR="00523E6C" w:rsidRPr="00F82E8A">
        <w:rPr>
          <w:rFonts w:ascii="Arial" w:hAnsi="Arial" w:cs="Aharoni"/>
          <w:sz w:val="24"/>
          <w:szCs w:val="24"/>
        </w:rPr>
        <w:t>.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 xml:space="preserve"> Formularz jest dostępny na </w:t>
      </w:r>
      <w:r w:rsidR="00523E6C" w:rsidRPr="00DF2443">
        <w:rPr>
          <w:rFonts w:ascii="Arial" w:hAnsi="Arial" w:cs="Arial"/>
          <w:color w:val="000000" w:themeColor="text1"/>
          <w:sz w:val="24"/>
          <w:szCs w:val="24"/>
        </w:rPr>
        <w:t>stronie</w:t>
      </w:r>
      <w:r w:rsidR="00DF2443">
        <w:rPr>
          <w:rFonts w:ascii="Arial" w:hAnsi="Arial" w:cs="Arial"/>
          <w:color w:val="000000" w:themeColor="text1"/>
          <w:sz w:val="24"/>
          <w:szCs w:val="24"/>
        </w:rPr>
        <w:t>:</w:t>
      </w:r>
      <w:r w:rsidR="00523E6C" w:rsidRPr="00DF24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443" w:rsidRPr="00DF2443">
        <w:rPr>
          <w:rFonts w:ascii="Arial" w:hAnsi="Arial" w:cs="Arial"/>
          <w:color w:val="0066FF"/>
          <w:sz w:val="24"/>
          <w:szCs w:val="24"/>
        </w:rPr>
        <w:t>literatura-konteksty.uw.edu.pl</w:t>
      </w:r>
      <w:r w:rsidR="00523E6C" w:rsidRPr="00DF24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 xml:space="preserve">Termin nadsyłania zgłoszeń: </w:t>
      </w:r>
      <w:r w:rsidR="005827EC">
        <w:rPr>
          <w:rFonts w:ascii="Arial" w:hAnsi="Arial" w:cs="Aharoni"/>
          <w:bCs/>
          <w:color w:val="0066FF"/>
          <w:sz w:val="24"/>
          <w:szCs w:val="24"/>
        </w:rPr>
        <w:t>10</w:t>
      </w:r>
      <w:r w:rsidR="003D2FB4">
        <w:rPr>
          <w:rFonts w:ascii="Arial" w:hAnsi="Arial" w:cs="Aharoni"/>
          <w:bCs/>
          <w:color w:val="0066FF"/>
          <w:sz w:val="24"/>
          <w:szCs w:val="24"/>
        </w:rPr>
        <w:t xml:space="preserve"> stycznia 2017</w:t>
      </w:r>
      <w:r w:rsidR="00523E6C" w:rsidRPr="00F82E8A">
        <w:rPr>
          <w:rFonts w:ascii="Arial" w:hAnsi="Arial" w:cs="Aharoni"/>
          <w:bCs/>
          <w:color w:val="000000" w:themeColor="text1"/>
          <w:sz w:val="24"/>
          <w:szCs w:val="24"/>
        </w:rPr>
        <w:t>.</w:t>
      </w:r>
      <w:r w:rsidR="00721EF7"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 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>Potwierdzenie</w:t>
      </w:r>
      <w:r w:rsidR="00BD6E08" w:rsidRPr="00F82E8A">
        <w:rPr>
          <w:rFonts w:ascii="Arial" w:hAnsi="Arial" w:cs="Aharoni"/>
          <w:color w:val="000000" w:themeColor="text1"/>
          <w:sz w:val="24"/>
          <w:szCs w:val="24"/>
        </w:rPr>
        <w:t xml:space="preserve"> 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>przyjęcia zgłoszenia oraz dalsze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 xml:space="preserve"> i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>nformacje organizacyjne zostaną</w:t>
      </w:r>
      <w:r w:rsidR="00B036AE" w:rsidRPr="00F82E8A">
        <w:rPr>
          <w:rFonts w:ascii="Arial" w:hAnsi="Arial" w:cs="Aharoni"/>
          <w:color w:val="000000" w:themeColor="text1"/>
          <w:sz w:val="24"/>
          <w:szCs w:val="24"/>
        </w:rPr>
        <w:t xml:space="preserve"> przesłane</w:t>
      </w:r>
      <w:r w:rsidRPr="00F82E8A">
        <w:rPr>
          <w:rFonts w:ascii="Arial" w:hAnsi="Arial" w:cs="Aharoni"/>
          <w:color w:val="000000" w:themeColor="text1"/>
          <w:sz w:val="24"/>
          <w:szCs w:val="24"/>
        </w:rPr>
        <w:t xml:space="preserve"> </w:t>
      </w:r>
      <w:r w:rsidRPr="00F82E8A">
        <w:rPr>
          <w:rFonts w:ascii="Arial" w:hAnsi="Arial" w:cs="Aharoni"/>
          <w:bCs/>
          <w:color w:val="000000" w:themeColor="text1"/>
          <w:sz w:val="24"/>
          <w:szCs w:val="24"/>
        </w:rPr>
        <w:t>do</w:t>
      </w:r>
      <w:r w:rsidR="00BD6E08" w:rsidRPr="00F82E8A">
        <w:rPr>
          <w:rFonts w:ascii="Arial" w:hAnsi="Arial" w:cs="Aharoni"/>
          <w:color w:val="000000" w:themeColor="text1"/>
          <w:sz w:val="24"/>
          <w:szCs w:val="24"/>
        </w:rPr>
        <w:t xml:space="preserve"> </w:t>
      </w:r>
      <w:r w:rsidR="005827EC">
        <w:rPr>
          <w:rFonts w:ascii="Arial" w:hAnsi="Arial" w:cs="Aharoni"/>
          <w:bCs/>
          <w:color w:val="000000" w:themeColor="text1"/>
          <w:sz w:val="24"/>
          <w:szCs w:val="24"/>
        </w:rPr>
        <w:t>31</w:t>
      </w:r>
      <w:r w:rsidR="00523E6C"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 stycznia 201</w:t>
      </w:r>
      <w:r w:rsidR="005827EC">
        <w:rPr>
          <w:rFonts w:ascii="Arial" w:hAnsi="Arial" w:cs="Aharoni"/>
          <w:bCs/>
          <w:color w:val="000000" w:themeColor="text1"/>
          <w:sz w:val="24"/>
          <w:szCs w:val="24"/>
        </w:rPr>
        <w:t>7</w:t>
      </w:r>
      <w:r w:rsidR="00523E6C" w:rsidRPr="00F82E8A">
        <w:rPr>
          <w:rFonts w:ascii="Arial" w:hAnsi="Arial" w:cs="Aharoni"/>
          <w:bCs/>
          <w:color w:val="000000" w:themeColor="text1"/>
          <w:sz w:val="24"/>
          <w:szCs w:val="24"/>
        </w:rPr>
        <w:t xml:space="preserve"> roku.</w:t>
      </w:r>
    </w:p>
    <w:p w14:paraId="59E82DB6" w14:textId="77777777" w:rsidR="00680AA9" w:rsidRPr="00F82E8A" w:rsidRDefault="00680AA9" w:rsidP="00BB063D">
      <w:pPr>
        <w:spacing w:after="0" w:line="360" w:lineRule="auto"/>
        <w:ind w:left="1134"/>
        <w:jc w:val="both"/>
        <w:rPr>
          <w:rFonts w:ascii="Arial" w:hAnsi="Arial" w:cs="Aharoni"/>
          <w:color w:val="000000" w:themeColor="text1"/>
          <w:sz w:val="24"/>
          <w:szCs w:val="24"/>
        </w:rPr>
      </w:pPr>
    </w:p>
    <w:p w14:paraId="42659948" w14:textId="77777777" w:rsidR="00795A88" w:rsidRPr="00F82E8A" w:rsidRDefault="00523E6C" w:rsidP="00BB063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hAnsi="Arial" w:cs="Aharoni"/>
          <w:color w:val="000000" w:themeColor="text1"/>
          <w:sz w:val="24"/>
          <w:szCs w:val="24"/>
        </w:rPr>
      </w:pPr>
      <w:r w:rsidRPr="00F82E8A">
        <w:rPr>
          <w:rFonts w:ascii="Arial" w:hAnsi="Arial" w:cs="Aharoni"/>
          <w:color w:val="000000" w:themeColor="text1"/>
          <w:sz w:val="24"/>
          <w:szCs w:val="24"/>
        </w:rPr>
        <w:t>w</w:t>
      </w:r>
      <w:r w:rsidR="00795A88" w:rsidRPr="00F82E8A">
        <w:rPr>
          <w:rFonts w:ascii="Arial" w:hAnsi="Arial" w:cs="Aharoni"/>
          <w:color w:val="000000" w:themeColor="text1"/>
          <w:sz w:val="24"/>
          <w:szCs w:val="24"/>
        </w:rPr>
        <w:t xml:space="preserve"> imieniu organizatorów</w:t>
      </w:r>
    </w:p>
    <w:p w14:paraId="570B9F20" w14:textId="0C52A8CE" w:rsidR="00DF2443" w:rsidRPr="00F82E8A" w:rsidRDefault="00795A88" w:rsidP="00BB063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hAnsi="Arial" w:cs="Aharoni"/>
          <w:color w:val="000000" w:themeColor="text1"/>
          <w:sz w:val="24"/>
          <w:szCs w:val="24"/>
        </w:rPr>
      </w:pPr>
      <w:r w:rsidRPr="00F82E8A">
        <w:rPr>
          <w:rFonts w:ascii="Arial" w:hAnsi="Arial" w:cs="Aharoni"/>
          <w:color w:val="000000" w:themeColor="text1"/>
          <w:sz w:val="24"/>
          <w:szCs w:val="24"/>
        </w:rPr>
        <w:t xml:space="preserve">dr hab. Joanna Godlewicz-Adamiec 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>(UW)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ab/>
      </w:r>
      <w:r w:rsidR="003B39AA" w:rsidRPr="00F82E8A">
        <w:rPr>
          <w:rFonts w:ascii="Arial" w:hAnsi="Arial" w:cs="Aharoni"/>
          <w:color w:val="000000" w:themeColor="text1"/>
          <w:sz w:val="24"/>
          <w:szCs w:val="24"/>
        </w:rPr>
        <w:t>dr Tomasz Szybisty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 xml:space="preserve"> (UP</w:t>
      </w:r>
      <w:r w:rsidR="00FA0025">
        <w:rPr>
          <w:rFonts w:ascii="Arial" w:hAnsi="Arial" w:cs="Aharoni"/>
          <w:color w:val="000000" w:themeColor="text1"/>
          <w:sz w:val="24"/>
          <w:szCs w:val="24"/>
        </w:rPr>
        <w:t xml:space="preserve"> Kraków</w:t>
      </w:r>
      <w:r w:rsidR="00523E6C" w:rsidRPr="00F82E8A">
        <w:rPr>
          <w:rFonts w:ascii="Arial" w:hAnsi="Arial" w:cs="Aharoni"/>
          <w:color w:val="000000" w:themeColor="text1"/>
          <w:sz w:val="24"/>
          <w:szCs w:val="24"/>
        </w:rPr>
        <w:t>)</w:t>
      </w:r>
    </w:p>
    <w:sectPr w:rsidR="00DF2443" w:rsidRPr="00F8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D54"/>
    <w:multiLevelType w:val="hybridMultilevel"/>
    <w:tmpl w:val="7976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39E"/>
    <w:multiLevelType w:val="hybridMultilevel"/>
    <w:tmpl w:val="E28A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10C6"/>
    <w:multiLevelType w:val="hybridMultilevel"/>
    <w:tmpl w:val="3EAC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5"/>
    <w:rsid w:val="000337F0"/>
    <w:rsid w:val="00074DC8"/>
    <w:rsid w:val="000B6494"/>
    <w:rsid w:val="00100F3A"/>
    <w:rsid w:val="001113DB"/>
    <w:rsid w:val="00142CCA"/>
    <w:rsid w:val="00150D96"/>
    <w:rsid w:val="00160414"/>
    <w:rsid w:val="00175674"/>
    <w:rsid w:val="00180F3F"/>
    <w:rsid w:val="001853C7"/>
    <w:rsid w:val="00211B1B"/>
    <w:rsid w:val="002646D9"/>
    <w:rsid w:val="00273C96"/>
    <w:rsid w:val="002C4C80"/>
    <w:rsid w:val="002F09A8"/>
    <w:rsid w:val="003B39AA"/>
    <w:rsid w:val="003D2FB4"/>
    <w:rsid w:val="00443E1E"/>
    <w:rsid w:val="004F527D"/>
    <w:rsid w:val="00517658"/>
    <w:rsid w:val="00523E6C"/>
    <w:rsid w:val="005827EC"/>
    <w:rsid w:val="005A0A99"/>
    <w:rsid w:val="005A181B"/>
    <w:rsid w:val="005B747D"/>
    <w:rsid w:val="005C56AA"/>
    <w:rsid w:val="005E1797"/>
    <w:rsid w:val="0061506A"/>
    <w:rsid w:val="00634670"/>
    <w:rsid w:val="00675D7E"/>
    <w:rsid w:val="00680AA9"/>
    <w:rsid w:val="006D62CC"/>
    <w:rsid w:val="00721EF7"/>
    <w:rsid w:val="007612FF"/>
    <w:rsid w:val="00766FA8"/>
    <w:rsid w:val="00795A88"/>
    <w:rsid w:val="007C7653"/>
    <w:rsid w:val="008010A0"/>
    <w:rsid w:val="008247C0"/>
    <w:rsid w:val="008C53B9"/>
    <w:rsid w:val="0092222A"/>
    <w:rsid w:val="0092309A"/>
    <w:rsid w:val="00923BAF"/>
    <w:rsid w:val="0098082E"/>
    <w:rsid w:val="00A26E67"/>
    <w:rsid w:val="00A57FF5"/>
    <w:rsid w:val="00A77A49"/>
    <w:rsid w:val="00A9299A"/>
    <w:rsid w:val="00AA1AC9"/>
    <w:rsid w:val="00AB1C67"/>
    <w:rsid w:val="00AD47DC"/>
    <w:rsid w:val="00AE7EAF"/>
    <w:rsid w:val="00B036AE"/>
    <w:rsid w:val="00B124FB"/>
    <w:rsid w:val="00B14D66"/>
    <w:rsid w:val="00B429E1"/>
    <w:rsid w:val="00B63A09"/>
    <w:rsid w:val="00B701F8"/>
    <w:rsid w:val="00BB063D"/>
    <w:rsid w:val="00BD6E08"/>
    <w:rsid w:val="00BF40C6"/>
    <w:rsid w:val="00C13B9F"/>
    <w:rsid w:val="00C51531"/>
    <w:rsid w:val="00C61D5A"/>
    <w:rsid w:val="00CA2336"/>
    <w:rsid w:val="00CB2F25"/>
    <w:rsid w:val="00CB62CB"/>
    <w:rsid w:val="00CF7EB0"/>
    <w:rsid w:val="00D06042"/>
    <w:rsid w:val="00D54F05"/>
    <w:rsid w:val="00D83708"/>
    <w:rsid w:val="00DD062F"/>
    <w:rsid w:val="00DE1EB5"/>
    <w:rsid w:val="00DF2443"/>
    <w:rsid w:val="00E01715"/>
    <w:rsid w:val="00E1043F"/>
    <w:rsid w:val="00E3160C"/>
    <w:rsid w:val="00E60705"/>
    <w:rsid w:val="00EF7304"/>
    <w:rsid w:val="00F125C6"/>
    <w:rsid w:val="00F46F0A"/>
    <w:rsid w:val="00F647A3"/>
    <w:rsid w:val="00F82E8A"/>
    <w:rsid w:val="00FA0025"/>
    <w:rsid w:val="00FB2D66"/>
    <w:rsid w:val="00FB4770"/>
    <w:rsid w:val="00FD5E5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A6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1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76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176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7658"/>
  </w:style>
  <w:style w:type="character" w:styleId="Uwydatnienie">
    <w:name w:val="Emphasis"/>
    <w:basedOn w:val="Domylnaczcionkaakapitu"/>
    <w:uiPriority w:val="20"/>
    <w:qFormat/>
    <w:rsid w:val="00517658"/>
    <w:rPr>
      <w:i/>
      <w:iCs/>
    </w:rPr>
  </w:style>
  <w:style w:type="paragraph" w:styleId="Akapitzlist">
    <w:name w:val="List Paragraph"/>
    <w:basedOn w:val="Normalny"/>
    <w:uiPriority w:val="34"/>
    <w:qFormat/>
    <w:rsid w:val="00761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E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6A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85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1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76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176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7658"/>
  </w:style>
  <w:style w:type="character" w:styleId="Uwydatnienie">
    <w:name w:val="Emphasis"/>
    <w:basedOn w:val="Domylnaczcionkaakapitu"/>
    <w:uiPriority w:val="20"/>
    <w:qFormat/>
    <w:rsid w:val="00517658"/>
    <w:rPr>
      <w:i/>
      <w:iCs/>
    </w:rPr>
  </w:style>
  <w:style w:type="paragraph" w:styleId="Akapitzlist">
    <w:name w:val="List Paragraph"/>
    <w:basedOn w:val="Normalny"/>
    <w:uiPriority w:val="34"/>
    <w:qFormat/>
    <w:rsid w:val="00761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E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6A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85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60ED-25E6-4814-8D14-DB984AD5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Godlewicz-Adamiec</dc:creator>
  <cp:keywords/>
  <dc:description/>
  <cp:lastModifiedBy>Anonim</cp:lastModifiedBy>
  <cp:revision>28</cp:revision>
  <cp:lastPrinted>2015-10-26T07:16:00Z</cp:lastPrinted>
  <dcterms:created xsi:type="dcterms:W3CDTF">2016-10-19T07:19:00Z</dcterms:created>
  <dcterms:modified xsi:type="dcterms:W3CDTF">2016-12-07T22:43:00Z</dcterms:modified>
</cp:coreProperties>
</file>