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5C" w:rsidRDefault="009A6D5C" w:rsidP="009A6D5C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p w:rsidR="009A6D5C" w:rsidRDefault="009A6D5C" w:rsidP="009A6D5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9A6D5C" w:rsidTr="009A6D5C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 w:rsidP="009A6D5C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PSYCHOLOGICZNE PODSTAWY WYCHOWANIA I NAUCZNIA </w:t>
            </w:r>
          </w:p>
          <w:p w:rsidR="009A6D5C" w:rsidRDefault="009A6D5C" w:rsidP="00AF0CB6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 w:rsidR="00AF0CB6">
              <w:rPr>
                <w:rFonts w:ascii="Arial" w:hAnsi="Arial" w:cs="Arial"/>
                <w:b/>
                <w:sz w:val="20"/>
                <w:szCs w:val="20"/>
              </w:rPr>
              <w:t>SZKOŁY PONADPODSTAWOWEJ</w:t>
            </w:r>
          </w:p>
        </w:tc>
      </w:tr>
      <w:tr w:rsidR="009A6D5C" w:rsidRPr="00AF0CB6" w:rsidTr="009A6D5C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12C0" w:rsidRDefault="00E61456" w:rsidP="009A6D5C">
            <w:pPr>
              <w:pStyle w:val="Zawartotabeli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Psychological bases of educational and teaching </w:t>
            </w:r>
          </w:p>
          <w:p w:rsidR="009A6D5C" w:rsidRDefault="00E61456" w:rsidP="00DD3D0B">
            <w:pPr>
              <w:pStyle w:val="Zawartotabeli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="00AF0CB6">
              <w:rPr>
                <w:lang w:val="en-US"/>
              </w:rPr>
              <w:t xml:space="preserve">secondary school </w:t>
            </w:r>
          </w:p>
        </w:tc>
      </w:tr>
    </w:tbl>
    <w:p w:rsidR="009A6D5C" w:rsidRDefault="009A6D5C" w:rsidP="009A6D5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9A6D5C" w:rsidTr="009A6D5C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A6D5C" w:rsidRDefault="009A6D5C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A6D5C" w:rsidRDefault="00EC62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A6D5C" w:rsidRDefault="009A6D5C" w:rsidP="009A6D5C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9A6D5C" w:rsidTr="009A6D5C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 Tomaszek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A6D5C" w:rsidTr="00306267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A6D5C" w:rsidRDefault="00EC62B1" w:rsidP="00306267">
            <w:r>
              <w:t>Kurs przeznaczony jest dla studentów kierunków nauczycielskich, a jego tematyka obejmuje specyfikę funkcjonowania na etapie adolescencji. Podejmowana w ramach kursu problematyka pozwala na poszerzenie wiedzy słuchaczy z zakresu zmian rozwojowych i trudnośc</w:t>
            </w:r>
            <w:r w:rsidR="00306267">
              <w:t>i z jakimi zmaga się młodzież uczęszczająca do szkół ponadpodstawowych</w:t>
            </w:r>
            <w:r>
              <w:t>. W ramach zajęć słuchacze rozwijają swoje umiejętności stymulowania rozwoju uczniów oraz dostosowania oddziaływań pedagogicznych do ich indywidualnych potrzeb. Tematyka podejmowana w ramach kursu dotyczy wczesnej i późnej adolescencji i specyficznych problemów związanych z tym</w:t>
            </w:r>
            <w:r w:rsidR="00E61456">
              <w:t>i etapa</w:t>
            </w:r>
            <w:r>
              <w:t>m</w:t>
            </w:r>
            <w:r w:rsidR="00E61456">
              <w:t>i</w:t>
            </w:r>
            <w:r>
              <w:t xml:space="preserve"> rozwoju, co pozwala na przygotowanie studentów do efektywnego postępowania profilaktycznego, diagnostycznego i terapeutycznego. Zagadnienia podejmowane w ramach </w:t>
            </w:r>
            <w:r w:rsidR="00E61456">
              <w:t>zajęć</w:t>
            </w:r>
            <w:r>
              <w:t xml:space="preserve"> mają również na celu wytworzenie tendencji do samopoznania i autorefleksji nad własnym funkcjonowaniem osobistym </w:t>
            </w:r>
            <w:r w:rsidR="00E61456">
              <w:t xml:space="preserve">i zawodowym, oraz motywacji do stałego doskonalenia się </w:t>
            </w:r>
            <w:r>
              <w:t xml:space="preserve"> </w:t>
            </w: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A6D5C" w:rsidRPr="0036135C" w:rsidTr="009A6D5C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Pr="0036135C" w:rsidRDefault="009A6D5C">
            <w:pPr>
              <w:autoSpaceDE/>
              <w:autoSpaceDN w:val="0"/>
              <w:jc w:val="center"/>
            </w:pPr>
            <w:r w:rsidRPr="0036135C"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Pr="0036135C" w:rsidRDefault="009A6D5C">
            <w:pPr>
              <w:autoSpaceDE/>
              <w:autoSpaceDN w:val="0"/>
            </w:pPr>
          </w:p>
          <w:p w:rsidR="009A6D5C" w:rsidRPr="0036135C" w:rsidRDefault="00E61456">
            <w:pPr>
              <w:autoSpaceDE/>
              <w:autoSpaceDN w:val="0"/>
            </w:pPr>
            <w:r w:rsidRPr="0036135C">
              <w:t xml:space="preserve">Procesy psychiczne, psychologiczne koncepcje </w:t>
            </w:r>
            <w:r w:rsidR="0021446A" w:rsidRPr="0036135C">
              <w:t>człowieka, różnice indywidualne, interakcje społeczne, zachowania społeczne, komunikacja interpersonalna, psychologiczne mechanizmy wychowania, uczenia się i nauczania,  pojęcie rozwoju i jego periodyzacja, norma a patologia, zaburzenia rozwoju i zachowania, dzieci o specjalnych potrzebach edukacyjnych, psychologiczna charakterystyka  okresu adolescencji</w:t>
            </w:r>
          </w:p>
          <w:p w:rsidR="009A6D5C" w:rsidRPr="0036135C" w:rsidRDefault="009A6D5C">
            <w:pPr>
              <w:autoSpaceDE/>
              <w:autoSpaceDN w:val="0"/>
            </w:pPr>
          </w:p>
        </w:tc>
      </w:tr>
      <w:tr w:rsidR="009A6D5C" w:rsidRPr="0036135C" w:rsidTr="009A6D5C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Pr="0036135C" w:rsidRDefault="009A6D5C">
            <w:pPr>
              <w:autoSpaceDE/>
              <w:autoSpaceDN w:val="0"/>
              <w:jc w:val="center"/>
            </w:pPr>
            <w:r w:rsidRPr="0036135C"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Pr="0036135C" w:rsidRDefault="0021446A">
            <w:pPr>
              <w:autoSpaceDE/>
              <w:autoSpaceDN w:val="0"/>
            </w:pPr>
            <w:r w:rsidRPr="0036135C">
              <w:t>Wykorzystanie wiedzy psychologicznej w analizie sytuacji pedagogicznych, dostosowywanie oddziaływań pedagogicznych do właściwości indywidualnych uczniów o rozwoju typowym</w:t>
            </w:r>
            <w:r w:rsidR="0036135C" w:rsidRPr="0036135C">
              <w:t xml:space="preserve"> i o specjalnych potrzebach edukacyjnych, wstępna diagnoza zaburzeń rozwoju i zachowania oraz przy analizie</w:t>
            </w:r>
            <w:r w:rsidR="0036135C">
              <w:t xml:space="preserve"> własnego funkcjonowania jako nauczyciela.</w:t>
            </w:r>
          </w:p>
          <w:p w:rsidR="009A6D5C" w:rsidRPr="0036135C" w:rsidRDefault="009A6D5C">
            <w:pPr>
              <w:autoSpaceDE/>
              <w:autoSpaceDN w:val="0"/>
            </w:pPr>
          </w:p>
        </w:tc>
      </w:tr>
      <w:tr w:rsidR="009A6D5C" w:rsidRPr="0036135C" w:rsidTr="009A6D5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Pr="0036135C" w:rsidRDefault="009A6D5C">
            <w:pPr>
              <w:autoSpaceDE/>
              <w:autoSpaceDN w:val="0"/>
              <w:jc w:val="center"/>
            </w:pPr>
            <w:r w:rsidRPr="0036135C"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B57C60">
            <w:pPr>
              <w:autoSpaceDE/>
              <w:autoSpaceDN w:val="0"/>
            </w:pPr>
            <w:r>
              <w:t>Psychologiczne pods</w:t>
            </w:r>
            <w:r w:rsidR="00306267">
              <w:t xml:space="preserve">tawy wychowania i nauczania </w:t>
            </w:r>
          </w:p>
          <w:p w:rsidR="00B57C60" w:rsidRPr="0036135C" w:rsidRDefault="00B57C60">
            <w:pPr>
              <w:autoSpaceDE/>
              <w:autoSpaceDN w:val="0"/>
            </w:pPr>
            <w:r>
              <w:t xml:space="preserve">Psychologiczne podstawy wychowania i nauczania dla </w:t>
            </w:r>
            <w:r w:rsidR="00306267">
              <w:t>szkoły podstawowej</w:t>
            </w:r>
          </w:p>
          <w:p w:rsidR="009A6D5C" w:rsidRPr="0036135C" w:rsidRDefault="009A6D5C">
            <w:pPr>
              <w:autoSpaceDE/>
              <w:autoSpaceDN w:val="0"/>
            </w:pP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4"/>
        </w:rPr>
      </w:pPr>
    </w:p>
    <w:p w:rsidR="009A6D5C" w:rsidRDefault="009A6D5C" w:rsidP="009A6D5C">
      <w:pPr>
        <w:rPr>
          <w:rFonts w:ascii="Arial" w:hAnsi="Arial" w:cs="Arial"/>
          <w:sz w:val="22"/>
          <w:szCs w:val="14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D6230A">
        <w:rPr>
          <w:rFonts w:ascii="Arial" w:hAnsi="Arial" w:cs="Arial"/>
          <w:sz w:val="22"/>
          <w:szCs w:val="16"/>
        </w:rPr>
        <w:t>kształcenia</w:t>
      </w:r>
      <w:r>
        <w:rPr>
          <w:rFonts w:ascii="Arial" w:hAnsi="Arial" w:cs="Arial"/>
          <w:sz w:val="22"/>
          <w:szCs w:val="16"/>
        </w:rPr>
        <w:t xml:space="preserve"> 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5079"/>
        <w:gridCol w:w="2301"/>
      </w:tblGrid>
      <w:tr w:rsidR="009A6D5C" w:rsidTr="009A6D5C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6230A">
              <w:rPr>
                <w:rFonts w:ascii="Arial" w:hAnsi="Arial" w:cs="Arial"/>
                <w:sz w:val="20"/>
                <w:szCs w:val="20"/>
              </w:rPr>
              <w:t>kształcenia</w:t>
            </w:r>
            <w:r w:rsidR="00210E5D" w:rsidRPr="0021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A6D5C" w:rsidTr="009A6D5C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57C60" w:rsidRPr="00B57C60" w:rsidRDefault="00B57C60" w:rsidP="00B57C60">
            <w:r w:rsidRPr="00B57C60">
              <w:t xml:space="preserve">W01- posiada wiedzę na temat psychologicznych koncepcji rozwoju, wychowania i kształcenia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>W02 – posiada wiedzę na temat komunikacji interpersonalnej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W03 – potrafi przedstawić rozwój fizyczny i psychiczny w okresie adolescencji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>W04- zna zadania rozwojowe okresu adolescencji związane z kształtowaniem się tożsamości oraz dojrzałości emocjonalnej i społecznej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W05 – zna i rozumie specyfikę interakcji społecznych  uczniów gimnazjum, liceum i szkół zawodowych  z rodzicami, nauczycielami i rówieśnikami 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>W06 – zna metody poznawania uczniów  rozwoju prawidłowym i specjalnych potrzebach edukacyjnych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W07 – zna i rozumie specyfikę funkcjonowania uczniów  o rozwoju typowym i wybitnie  uzdolnionych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>W08 – zna i rozumie specyfikę funkcjonowania uczniów o specjalnych potrzebach edukacyjnych</w:t>
            </w:r>
          </w:p>
          <w:p w:rsidR="00B57C60" w:rsidRPr="00B57C60" w:rsidRDefault="00B57C60" w:rsidP="00B57C60"/>
          <w:p w:rsidR="009A6D5C" w:rsidRPr="00B57C60" w:rsidRDefault="009A6D5C"/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57C60" w:rsidRPr="00B57C60" w:rsidRDefault="00B57C60" w:rsidP="00B57C60">
            <w:r w:rsidRPr="00B57C60">
              <w:t>W_03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W_02</w:t>
            </w:r>
          </w:p>
          <w:p w:rsidR="00B57C60" w:rsidRPr="00B57C60" w:rsidRDefault="00B57C60" w:rsidP="00B57C60"/>
          <w:p w:rsidR="00B57C60" w:rsidRDefault="00B57C60" w:rsidP="00B57C60"/>
          <w:p w:rsidR="00B57C60" w:rsidRPr="00B57C60" w:rsidRDefault="00B57C60" w:rsidP="00B57C60">
            <w:r w:rsidRPr="00B57C60">
              <w:t>W_01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W_01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W_05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W_06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W_08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W_09</w:t>
            </w:r>
          </w:p>
          <w:p w:rsidR="009A6D5C" w:rsidRDefault="009A6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9A6D5C" w:rsidTr="009A6D5C">
        <w:trPr>
          <w:cantSplit/>
          <w:trHeight w:val="939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6230A">
              <w:rPr>
                <w:rFonts w:ascii="Arial" w:hAnsi="Arial" w:cs="Arial"/>
                <w:sz w:val="20"/>
                <w:szCs w:val="20"/>
              </w:rPr>
              <w:t>kształcenia</w:t>
            </w:r>
            <w:r w:rsidR="00210E5D" w:rsidRPr="0021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A6D5C" w:rsidTr="009A6D5C">
        <w:trPr>
          <w:cantSplit/>
          <w:trHeight w:val="2116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A6D5C" w:rsidRDefault="009A6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57C60" w:rsidRPr="00B57C60" w:rsidRDefault="00B57C60" w:rsidP="00B57C60">
            <w:r w:rsidRPr="00B57C60">
              <w:t xml:space="preserve">U01- potrafi interpretować i kształtować motywację oraz wzory zachowania uczniów na III i IV etapie edukacyjnym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U02– potrafi wykorzystać wiedzę z zakresu psychologii rozwoju przy dobieraniu oddziaływań pedagogicznych odpowiednich do III i IV  etapu edukacyjnego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U03 –potrafi wstępnie rozpoznać zaburzenia rozwoju i zachowania uczniów gimnazjum i szkół ponadgimnazjalnych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U04 – potrafi wykorzystywać wiedzę psychologiczną przy kierowaniu  procesami wychowania i kształcenia uczniów 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>U05 – potrafi stymulować wszechstronny rozwój uczniów i wspierać ich samodzielność w zdobywaniu wiedzy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>U06  – potrafi dostosowywać oddziaływania pedagogiczne do właści</w:t>
            </w:r>
            <w:r w:rsidR="00306267">
              <w:t xml:space="preserve">wości indywidualnych uczniów ze szkół ponadpodstawowych </w:t>
            </w:r>
            <w:r w:rsidRPr="00B57C60">
              <w:t>o rozwoju typowym i o specjalnych potrzebach edukacyjnych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U07 – potrafi współpracować z innymi nauczycielami i rodzicami uczniów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 xml:space="preserve">U08 – potrafi krytycznie analizować własne oddziaływania pedagogiczne </w:t>
            </w:r>
            <w:r w:rsidR="00306267">
              <w:t>w szkołach ponadpodstawowych</w:t>
            </w:r>
          </w:p>
          <w:p w:rsidR="009A6D5C" w:rsidRPr="00B57C60" w:rsidRDefault="009A6D5C" w:rsidP="009A6D5C"/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57C60" w:rsidRPr="00B57C60" w:rsidRDefault="00B57C60" w:rsidP="00B57C60">
            <w:r w:rsidRPr="00B57C60">
              <w:t>U_02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U_03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U_05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U_09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U_10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U_11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>
            <w:r w:rsidRPr="00B57C60">
              <w:t>U_13</w:t>
            </w:r>
          </w:p>
          <w:p w:rsidR="00B57C60" w:rsidRPr="00B57C60" w:rsidRDefault="00B57C60" w:rsidP="00B57C60"/>
          <w:p w:rsidR="00B57C60" w:rsidRPr="00B57C60" w:rsidRDefault="00B57C60" w:rsidP="00B57C60"/>
          <w:p w:rsidR="009A6D5C" w:rsidRPr="00B57C60" w:rsidRDefault="00B57C60" w:rsidP="00B57C60">
            <w:r w:rsidRPr="00B57C60">
              <w:t>U_14</w:t>
            </w: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5007"/>
        <w:gridCol w:w="2338"/>
      </w:tblGrid>
      <w:tr w:rsidR="009A6D5C" w:rsidTr="009A6D5C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6230A">
              <w:rPr>
                <w:rFonts w:ascii="Arial" w:hAnsi="Arial" w:cs="Arial"/>
                <w:sz w:val="20"/>
                <w:szCs w:val="20"/>
              </w:rPr>
              <w:t>kształcenia</w:t>
            </w:r>
            <w:r w:rsidR="00210E5D" w:rsidRPr="0021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A6D5C" w:rsidRPr="00B57C60" w:rsidTr="009A6D5C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57C60" w:rsidRPr="00B57C60" w:rsidRDefault="00B57C60" w:rsidP="00B57C60">
            <w:r w:rsidRPr="00B57C60">
              <w:t>K01 – ma świadomość swojej wiedzy i umiejętności, rozumie potrzebę stałego dokształcania się zawodowego i rozwoju osobistego</w:t>
            </w:r>
          </w:p>
          <w:p w:rsidR="00B57C60" w:rsidRPr="00B57C60" w:rsidRDefault="00B57C60" w:rsidP="00B57C60">
            <w:r w:rsidRPr="00B57C60">
              <w:t xml:space="preserve"> </w:t>
            </w:r>
          </w:p>
          <w:p w:rsidR="00B57C60" w:rsidRPr="00B57C60" w:rsidRDefault="00B57C60" w:rsidP="00B57C60">
            <w:r w:rsidRPr="00B57C60">
              <w:t xml:space="preserve">K02 – jest przekonany o konieczności indywidualizacji oddziaływań pedagogicznych w stosunku do uczniów o rozwoju typowym i o specjalnych potrzebach edukacyjnych </w:t>
            </w:r>
          </w:p>
          <w:p w:rsidR="00B57C60" w:rsidRPr="00B57C60" w:rsidRDefault="00B57C60" w:rsidP="00B57C60"/>
          <w:p w:rsidR="00B57C60" w:rsidRPr="00B57C60" w:rsidRDefault="00B57C60" w:rsidP="00B57C60">
            <w:r w:rsidRPr="00B57C60">
              <w:t>K03 – odpowiedzialnie przygotowuje się do pracy pedagogicznej, wykorzystując wiedzę psychologiczną przy projektowaniu i realizacji działań pedagogicznych</w:t>
            </w:r>
          </w:p>
          <w:p w:rsidR="00B57C60" w:rsidRPr="00B57C60" w:rsidRDefault="00B57C60" w:rsidP="00B57C60"/>
          <w:p w:rsidR="009A6D5C" w:rsidRPr="00B57C60" w:rsidRDefault="009A6D5C" w:rsidP="009A6D5C"/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57C60" w:rsidRPr="00B57C60" w:rsidRDefault="00B57C60" w:rsidP="00B57C60">
            <w:r w:rsidRPr="00B57C60">
              <w:t>K_01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Default="00B57C60" w:rsidP="00B57C60"/>
          <w:p w:rsidR="00B57C60" w:rsidRPr="00B57C60" w:rsidRDefault="00B57C60" w:rsidP="00B57C60">
            <w:r w:rsidRPr="00B57C60">
              <w:t>K_03</w:t>
            </w:r>
          </w:p>
          <w:p w:rsidR="00B57C60" w:rsidRPr="00B57C60" w:rsidRDefault="00B57C60" w:rsidP="00B57C60"/>
          <w:p w:rsidR="00B57C60" w:rsidRPr="00B57C60" w:rsidRDefault="00B57C60" w:rsidP="00B57C60"/>
          <w:p w:rsidR="00B57C60" w:rsidRPr="00B57C60" w:rsidRDefault="00B57C60" w:rsidP="00B57C60"/>
          <w:p w:rsidR="00B57C60" w:rsidRDefault="00B57C60" w:rsidP="00B57C60"/>
          <w:p w:rsidR="009A6D5C" w:rsidRPr="00B57C60" w:rsidRDefault="00B57C60" w:rsidP="00B57C60">
            <w:r w:rsidRPr="00B57C60">
              <w:t>K_06</w:t>
            </w: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A6D5C" w:rsidTr="009A6D5C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A6D5C" w:rsidTr="009A6D5C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A6D5C" w:rsidTr="009A6D5C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5C" w:rsidTr="009A6D5C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5C" w:rsidTr="009A6D5C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A6D5C" w:rsidTr="009A6D5C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A6D5C" w:rsidRDefault="009A6D5C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>Wykład problemowy</w:t>
            </w:r>
            <w:r w:rsidR="00B57C60">
              <w:rPr>
                <w:sz w:val="22"/>
                <w:szCs w:val="16"/>
              </w:rPr>
              <w:t xml:space="preserve"> połączony z prezentacją multimedialną</w:t>
            </w:r>
          </w:p>
          <w:p w:rsidR="00B57C60" w:rsidRDefault="00B57C60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>Ćwiczenia:</w:t>
            </w:r>
          </w:p>
          <w:p w:rsidR="009A6D5C" w:rsidRDefault="009A6D5C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>K</w:t>
            </w:r>
            <w:r>
              <w:rPr>
                <w:sz w:val="23"/>
                <w:szCs w:val="23"/>
              </w:rPr>
              <w:t>rótkie wypowiedzi na zadane pytania</w:t>
            </w:r>
            <w:r>
              <w:rPr>
                <w:sz w:val="22"/>
                <w:szCs w:val="16"/>
              </w:rPr>
              <w:t xml:space="preserve">, </w:t>
            </w:r>
          </w:p>
          <w:p w:rsidR="009A6D5C" w:rsidRDefault="009A6D5C">
            <w:pPr>
              <w:pStyle w:val="Zawartotabeli"/>
              <w:spacing w:before="57" w:after="57"/>
              <w:rPr>
                <w:sz w:val="23"/>
                <w:szCs w:val="23"/>
              </w:rPr>
            </w:pPr>
            <w:r>
              <w:rPr>
                <w:sz w:val="22"/>
                <w:szCs w:val="16"/>
              </w:rPr>
              <w:t>R</w:t>
            </w:r>
            <w:r>
              <w:rPr>
                <w:sz w:val="23"/>
                <w:szCs w:val="23"/>
              </w:rPr>
              <w:t xml:space="preserve">ealizacja ćwiczeń i rozwiązywanie zaprezentowanych problemów, </w:t>
            </w:r>
          </w:p>
          <w:p w:rsidR="009A6D5C" w:rsidRDefault="009A6D5C">
            <w:pPr>
              <w:pStyle w:val="Zawartotabeli"/>
              <w:spacing w:before="57" w:after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Analiza przypadku, </w:t>
            </w:r>
          </w:p>
          <w:p w:rsidR="009A6D5C" w:rsidRDefault="009A6D5C">
            <w:pPr>
              <w:pStyle w:val="Zawartotabeli"/>
              <w:spacing w:before="57" w:after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Udział w dyskusjach grupowych</w:t>
            </w:r>
          </w:p>
          <w:p w:rsidR="009A6D5C" w:rsidRDefault="009A6D5C">
            <w:pPr>
              <w:pStyle w:val="Zawartotabeli"/>
              <w:spacing w:before="57" w:after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Prezentacja multimedialna</w:t>
            </w:r>
            <w:r w:rsidR="00B57C60">
              <w:rPr>
                <w:sz w:val="23"/>
                <w:szCs w:val="23"/>
              </w:rPr>
              <w:t xml:space="preserve"> przygotowywana przez słuchaczy na zadany temat</w:t>
            </w:r>
          </w:p>
          <w:p w:rsidR="009A6D5C" w:rsidRDefault="009A6D5C">
            <w:pPr>
              <w:pStyle w:val="Zawartotabeli"/>
              <w:spacing w:before="57" w:after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Projekt grupowy</w:t>
            </w:r>
          </w:p>
          <w:p w:rsidR="009A6D5C" w:rsidRDefault="009A6D5C">
            <w:pPr>
              <w:pStyle w:val="Zawartotabeli"/>
              <w:rPr>
                <w:rFonts w:ascii="Arial" w:hAnsi="Arial" w:cs="Arial"/>
                <w:szCs w:val="16"/>
              </w:rPr>
            </w:pPr>
          </w:p>
        </w:tc>
      </w:tr>
    </w:tbl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D6230A">
        <w:rPr>
          <w:rFonts w:ascii="Arial" w:hAnsi="Arial" w:cs="Arial"/>
          <w:sz w:val="22"/>
          <w:szCs w:val="16"/>
        </w:rPr>
        <w:t>kształcenia</w:t>
      </w:r>
    </w:p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9A6D5C" w:rsidTr="009A6D5C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A6D5C" w:rsidRDefault="009A6D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A6D5C" w:rsidTr="009A6D5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A6D5C" w:rsidTr="009A6D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A6D5C" w:rsidRDefault="009A6D5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9A6D5C" w:rsidRDefault="009A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A6D5C" w:rsidTr="009A6D5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9A6D5C" w:rsidRDefault="009A6D5C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Zaliczenie </w:t>
            </w:r>
          </w:p>
          <w:p w:rsidR="009A6D5C" w:rsidRDefault="009A6D5C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test zaliczeniowy, </w:t>
            </w:r>
          </w:p>
          <w:p w:rsidR="009A6D5C" w:rsidRDefault="009A6D5C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praca pisemna (referat, esej), </w:t>
            </w:r>
          </w:p>
          <w:p w:rsidR="009A6D5C" w:rsidRDefault="009A6D5C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>przygotowanie prezentacji multimedialnej</w:t>
            </w:r>
          </w:p>
          <w:p w:rsidR="009A6D5C" w:rsidRDefault="009A6D5C">
            <w:pPr>
              <w:pStyle w:val="Zawartotabeli"/>
              <w:spacing w:before="57" w:after="57"/>
              <w:rPr>
                <w:szCs w:val="16"/>
              </w:rPr>
            </w:pPr>
            <w:r>
              <w:rPr>
                <w:sz w:val="22"/>
                <w:szCs w:val="16"/>
              </w:rPr>
              <w:t>aktywność</w:t>
            </w:r>
          </w:p>
          <w:p w:rsidR="009A6D5C" w:rsidRDefault="009A6D5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A6D5C" w:rsidTr="009A6D5C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9A6D5C" w:rsidRDefault="009A6D5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9A6D5C" w:rsidRDefault="009A6D5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A6D5C" w:rsidTr="009A6D5C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A6D5C" w:rsidRPr="00B0689B" w:rsidRDefault="009A6D5C" w:rsidP="009A6D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t xml:space="preserve">Osiągnięcia rozwojowe wieku szkolnego, adaptacja do </w:t>
            </w:r>
            <w:r w:rsidR="005F0D4F">
              <w:rPr>
                <w:rFonts w:ascii="Times New Roman" w:hAnsi="Times New Roman" w:cs="Times New Roman"/>
                <w:sz w:val="24"/>
                <w:szCs w:val="24"/>
              </w:rPr>
              <w:t>szkoły ponadpodstawowej</w:t>
            </w:r>
          </w:p>
          <w:p w:rsidR="009A6D5C" w:rsidRPr="00B0689B" w:rsidRDefault="005F0D4F" w:rsidP="009A6D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Zmiany rozwojowe na etapie </w:t>
            </w:r>
            <w:r w:rsidR="009A6D5C" w:rsidRPr="00B0689B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zesnej adolescencji</w:t>
            </w:r>
            <w:r w:rsidR="009A6D5C" w:rsidRPr="00B0689B">
              <w:rPr>
                <w:rFonts w:ascii="Times New Roman" w:hAnsi="Times New Roman" w:cs="Times New Roman"/>
                <w:sz w:val="24"/>
                <w:szCs w:val="24"/>
              </w:rPr>
              <w:t>. Rozwój biologiczny i różnice związane z płcią oraz ich konsekwencje dla funkcjonowania uczniów. Problem ciągłość vs kryzysów rozwojowych</w:t>
            </w:r>
          </w:p>
          <w:p w:rsidR="005F0D4F" w:rsidRDefault="005F0D4F" w:rsidP="009A6D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rozwojowe u uczniów na etapie późnej adolescencji</w:t>
            </w:r>
          </w:p>
          <w:p w:rsidR="009A6D5C" w:rsidRPr="00B0689B" w:rsidRDefault="009A6D5C" w:rsidP="009A6D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t>Rozwój biologiczny i różnice związane z płcią, dojrzałość fizyczna a emocjonalna i społeczna</w:t>
            </w:r>
          </w:p>
          <w:p w:rsidR="009A6D5C" w:rsidRPr="00B0689B" w:rsidRDefault="009A6D5C" w:rsidP="009A6D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t xml:space="preserve">Rozwój emocjonalny: rozwój wiedzy i samokontroli emocjonalnej, znaczenie miłości i przyjaźni, problemy emocjonalne adolescencji </w:t>
            </w:r>
          </w:p>
          <w:p w:rsidR="009A6D5C" w:rsidRPr="00B0689B" w:rsidRDefault="009A6D5C" w:rsidP="009A6D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t>Kształtowanie się osobowości – zmiany obrazu siebie, poczucie tożsamości, plany życiowe  i wybory edukacyjne</w:t>
            </w:r>
          </w:p>
          <w:p w:rsidR="000D45AC" w:rsidRPr="00B0689B" w:rsidRDefault="000D45AC" w:rsidP="000D45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społeczny i moralny: relacje interpersonalne, wartości i poczucie sensu  życia, zmiany postaw społecznych, działalność społeczna</w:t>
            </w:r>
          </w:p>
          <w:p w:rsidR="000D45AC" w:rsidRDefault="000D45AC" w:rsidP="000D45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t xml:space="preserve">Społeczno – kulturowe zagrożenia okresu adolescencji: uzależnienia, zaburzenia odżywiania, agresja i przemoc w mediach i realnym otoczeniu, subkultury młodzieżowe, </w:t>
            </w:r>
          </w:p>
          <w:p w:rsidR="009A6D5C" w:rsidRPr="00B0689B" w:rsidRDefault="009A6D5C" w:rsidP="000D45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t xml:space="preserve">Osiągnięcia okresu adolescencji, przygotowanie do kolejnych etapów edukacyjnych i dorosłego życia </w:t>
            </w:r>
          </w:p>
          <w:p w:rsidR="009A6D5C" w:rsidRPr="000D45AC" w:rsidRDefault="009A6D5C" w:rsidP="000D45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B">
              <w:rPr>
                <w:rFonts w:ascii="Times New Roman" w:hAnsi="Times New Roman" w:cs="Times New Roman"/>
                <w:sz w:val="24"/>
                <w:szCs w:val="24"/>
              </w:rPr>
              <w:t>Specyfika funkcjonowania uczniów o rozwoju typowym oraz o specjalnych potrzebach edukacyjnych</w:t>
            </w: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A6D5C" w:rsidTr="009A6D5C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A6D5C" w:rsidRDefault="009A6D5C" w:rsidP="009A6D5C">
            <w:proofErr w:type="spellStart"/>
            <w:r>
              <w:t>Tremapała</w:t>
            </w:r>
            <w:proofErr w:type="spellEnd"/>
            <w:r>
              <w:t xml:space="preserve"> J. (2011) Psychologia rozwoju człowieka.  </w:t>
            </w:r>
            <w:r w:rsidR="00E36DBD">
              <w:t>Roz. 10. Warszawa: PWN</w:t>
            </w:r>
          </w:p>
          <w:p w:rsidR="00E36DBD" w:rsidRPr="00B0689B" w:rsidRDefault="00B0689B" w:rsidP="00B068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DBD">
              <w:rPr>
                <w:rFonts w:ascii="Times New Roman" w:hAnsi="Times New Roman" w:cs="Times New Roman"/>
                <w:sz w:val="24"/>
                <w:szCs w:val="24"/>
              </w:rPr>
              <w:t>Harwas</w:t>
            </w:r>
            <w:proofErr w:type="spellEnd"/>
            <w:r w:rsidRPr="00E36DBD">
              <w:rPr>
                <w:rFonts w:ascii="Times New Roman" w:hAnsi="Times New Roman" w:cs="Times New Roman"/>
                <w:sz w:val="24"/>
                <w:szCs w:val="24"/>
              </w:rPr>
              <w:t xml:space="preserve"> –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pierała B.,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Trempała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(2000), </w:t>
            </w:r>
            <w:r w:rsidRPr="00E36DBD">
              <w:rPr>
                <w:rFonts w:ascii="Times New Roman" w:hAnsi="Times New Roman" w:cs="Times New Roman"/>
                <w:sz w:val="24"/>
                <w:szCs w:val="24"/>
              </w:rPr>
              <w:t>Psychologia rozwoju człowieka. Tom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(Roz. 5, 6). Warszawa: PWN</w:t>
            </w:r>
          </w:p>
          <w:p w:rsidR="004B3C5B" w:rsidRDefault="004B3C5B" w:rsidP="00B0689B">
            <w:pPr>
              <w:rPr>
                <w:rFonts w:eastAsiaTheme="minorHAnsi"/>
                <w:color w:val="000000"/>
                <w:lang w:eastAsia="en-US"/>
              </w:rPr>
            </w:pPr>
            <w:r w:rsidRPr="004B3C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Brzezińska A., </w:t>
            </w:r>
            <w:proofErr w:type="spellStart"/>
            <w:r w:rsidRPr="004B3C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Appelt</w:t>
            </w:r>
            <w:proofErr w:type="spellEnd"/>
            <w:r w:rsidRPr="004B3C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K., Ziółkowska B. (2016), Psychologia rozwoju człowieka. Gdańsk: GWP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Roz.</w:t>
            </w:r>
            <w:r w:rsidR="005C3E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  <w:p w:rsidR="00E36DBD" w:rsidRDefault="00B0689B" w:rsidP="00B0689B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68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Bardziejewska</w:t>
            </w:r>
            <w:proofErr w:type="spellEnd"/>
            <w:r w:rsidRPr="00B068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M. (2005). r. 11 Okres dorastania. Jak rozpoznać potencjał nastolatków? (345-379). W: Anna Brzezińska (red.). </w:t>
            </w:r>
            <w:r w:rsidRPr="00B0689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Psychologiczne portrety człowieka. Praktyczna psychologia rozwojowa. </w:t>
            </w:r>
            <w:r w:rsidRPr="00B068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Gdańsk: GWP</w:t>
            </w:r>
          </w:p>
          <w:p w:rsidR="00B0689B" w:rsidRDefault="00B0689B" w:rsidP="00B0689B">
            <w:pPr>
              <w:rPr>
                <w:rFonts w:ascii="Arial" w:hAnsi="Arial" w:cs="Arial"/>
                <w:szCs w:val="16"/>
              </w:rPr>
            </w:pPr>
            <w:r w:rsidRPr="00B0689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068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Ziółkowska, B. (2005). r. 12 Okres dorastania. Jak rozpoznać ryzyko i jak pomagać? (379-423)W: Anna Brzezińska (red.). </w:t>
            </w:r>
            <w:r w:rsidRPr="00B0689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Psychologiczne portrety człowieka. Praktyczna psychologia rozwojowa. </w:t>
            </w:r>
            <w:r w:rsidRPr="00B068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Gdańsk: GWP</w:t>
            </w: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A6D5C" w:rsidRPr="00B57C60" w:rsidTr="009A6D5C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0689B" w:rsidRPr="00B57C60" w:rsidRDefault="00B0689B" w:rsidP="00B068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Bakiera</w:t>
            </w:r>
            <w:proofErr w:type="spellEnd"/>
            <w:r w:rsidRPr="00B57C60">
              <w:rPr>
                <w:rFonts w:ascii="Times New Roman" w:hAnsi="Times New Roman" w:cs="Times New Roman"/>
                <w:sz w:val="24"/>
                <w:szCs w:val="24"/>
              </w:rPr>
              <w:t xml:space="preserve">  L. (2010), Czy dorastanie musi być trudne. Warszawa: Wyd. Scholar</w:t>
            </w:r>
          </w:p>
          <w:p w:rsidR="00B0689B" w:rsidRPr="00B57C60" w:rsidRDefault="00B0689B" w:rsidP="00B068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Brzezińska A.  (2013). Psychologiczne portrety człowieka. Praktyczna psychologia rozwojowa. Sopot: GWP, Roz. 11 – 12</w:t>
            </w:r>
          </w:p>
          <w:p w:rsidR="00B0689B" w:rsidRPr="00B57C60" w:rsidRDefault="00B0689B" w:rsidP="00B0689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57C60">
              <w:rPr>
                <w:rFonts w:eastAsiaTheme="minorHAnsi"/>
                <w:color w:val="000000"/>
                <w:lang w:eastAsia="en-US"/>
              </w:rPr>
              <w:t>Oleszkowicz</w:t>
            </w:r>
            <w:proofErr w:type="spellEnd"/>
            <w:r w:rsidRPr="00B57C60">
              <w:rPr>
                <w:rFonts w:eastAsiaTheme="minorHAnsi"/>
                <w:color w:val="000000"/>
                <w:lang w:eastAsia="en-US"/>
              </w:rPr>
              <w:t xml:space="preserve">, A., </w:t>
            </w:r>
            <w:proofErr w:type="spellStart"/>
            <w:r w:rsidRPr="00B57C60">
              <w:rPr>
                <w:rFonts w:eastAsiaTheme="minorHAnsi"/>
                <w:color w:val="000000"/>
                <w:lang w:eastAsia="en-US"/>
              </w:rPr>
              <w:t>Senejko</w:t>
            </w:r>
            <w:proofErr w:type="spellEnd"/>
            <w:r w:rsidRPr="00B57C60">
              <w:rPr>
                <w:rFonts w:eastAsiaTheme="minorHAnsi"/>
                <w:color w:val="000000"/>
                <w:lang w:eastAsia="en-US"/>
              </w:rPr>
              <w:t xml:space="preserve">, A. (2013). Psychologia dorastania. Warszawa: PWN </w:t>
            </w:r>
          </w:p>
          <w:p w:rsidR="00B0689B" w:rsidRPr="00B57C60" w:rsidRDefault="00B0689B" w:rsidP="00B0689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Obuchowska, I. (1996). Drogi dorastania. Psychologia rozwojowa okresu dorastania dla rodziców i wychowawców. Warszawa: WSiP – tylko na zajęcia 4.</w:t>
            </w:r>
          </w:p>
          <w:p w:rsidR="00B0689B" w:rsidRPr="00B57C60" w:rsidRDefault="00B0689B" w:rsidP="00B0689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Taraszkiewicz, M. (2001). </w:t>
            </w:r>
            <w:r w:rsidRPr="00B57C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Jak uczyć jeszcze lepiej! Szkoła pełna ludzi.</w:t>
            </w:r>
            <w:r w:rsidRPr="00B5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(r. 1, Załącznik 1. Co to jest styl uczenia się? ss. 37-61)</w:t>
            </w:r>
          </w:p>
          <w:p w:rsidR="00B0689B" w:rsidRPr="00B57C60" w:rsidRDefault="00B0689B" w:rsidP="00B0689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Kendall P.(2012). </w:t>
            </w:r>
            <w:r w:rsidRPr="00B57C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Zaburzenia okresu dzieciństwa i adolescencji</w:t>
            </w:r>
            <w:r w:rsidRPr="00B5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Gdańsk: GWP</w:t>
            </w:r>
          </w:p>
          <w:p w:rsidR="00B57C60" w:rsidRPr="00B57C60" w:rsidRDefault="00B57C60" w:rsidP="00B57C60">
            <w:proofErr w:type="spellStart"/>
            <w:r w:rsidRPr="00B57C60">
              <w:t>Leary</w:t>
            </w:r>
            <w:proofErr w:type="spellEnd"/>
            <w:r w:rsidRPr="00B57C60">
              <w:t xml:space="preserve"> M., Kowalski R.M.: Lęk społeczny (rozdz. 3,4,8). GWP, Gdańsk 2001</w:t>
            </w:r>
          </w:p>
          <w:p w:rsidR="00B57C60" w:rsidRPr="00B57C60" w:rsidRDefault="00B57C60" w:rsidP="00B57C60">
            <w:r w:rsidRPr="00B57C60">
              <w:t>Brzezińska A., Hornowska E. (2004), Dzieci i młodzież wobec agresji i przemocy. Warszawa: Wyd. Scholar</w:t>
            </w:r>
          </w:p>
          <w:p w:rsidR="00B57C60" w:rsidRPr="00B57C60" w:rsidRDefault="00B57C60" w:rsidP="00B57C60">
            <w:proofErr w:type="spellStart"/>
            <w:r w:rsidRPr="00B57C60">
              <w:t>Frankl</w:t>
            </w:r>
            <w:proofErr w:type="spellEnd"/>
            <w:r w:rsidRPr="00B57C60">
              <w:t xml:space="preserve"> V.E.: Wola sensu. Wyd. Czarna Owca, Warszawa 2010</w:t>
            </w:r>
          </w:p>
          <w:p w:rsidR="00B57C60" w:rsidRPr="00B57C60" w:rsidRDefault="00B57C60" w:rsidP="00B57C60">
            <w:r w:rsidRPr="00B57C60">
              <w:t>Moneta-Malewska M., Wrześniowska J. (2008), Narkotyki. Inni biorą, ty nie musisz. Warszawa: WSiP.</w:t>
            </w:r>
          </w:p>
          <w:p w:rsidR="00B57C60" w:rsidRPr="00B57C60" w:rsidRDefault="00B57C60" w:rsidP="00B57C60">
            <w:proofErr w:type="spellStart"/>
            <w:r w:rsidRPr="00B57C60">
              <w:t>Morreale</w:t>
            </w:r>
            <w:proofErr w:type="spellEnd"/>
            <w:r w:rsidRPr="00B57C60">
              <w:t xml:space="preserve"> S.P., </w:t>
            </w:r>
            <w:proofErr w:type="spellStart"/>
            <w:r w:rsidRPr="00B57C60">
              <w:t>Spitzberg</w:t>
            </w:r>
            <w:proofErr w:type="spellEnd"/>
            <w:r w:rsidRPr="00B57C60">
              <w:t xml:space="preserve"> L.B., </w:t>
            </w:r>
            <w:proofErr w:type="spellStart"/>
            <w:r w:rsidRPr="00B57C60">
              <w:t>Barge</w:t>
            </w:r>
            <w:proofErr w:type="spellEnd"/>
            <w:r w:rsidRPr="00B57C60">
              <w:t xml:space="preserve"> J.K. (2008), Komunikacja między ludźmi. Warszawa: PWN. </w:t>
            </w:r>
          </w:p>
          <w:p w:rsidR="00B57C60" w:rsidRPr="00B57C60" w:rsidRDefault="00B57C60" w:rsidP="00B57C60">
            <w:r w:rsidRPr="00B57C60">
              <w:t>Namysłowska I. (red.) (2004), Psychiatria dzieci i młodzieży (rozdz.21,22,25,32). Warszawa: PZWL.</w:t>
            </w:r>
          </w:p>
          <w:p w:rsidR="00B57C60" w:rsidRPr="00B57C60" w:rsidRDefault="00B57C60" w:rsidP="00B57C60">
            <w:proofErr w:type="spellStart"/>
            <w:r w:rsidRPr="00B57C60">
              <w:t>Oatley</w:t>
            </w:r>
            <w:proofErr w:type="spellEnd"/>
            <w:r w:rsidRPr="00B57C60">
              <w:t xml:space="preserve"> K., Jenkins J.M.( 2003), Zrozumieć emocje (</w:t>
            </w:r>
            <w:proofErr w:type="spellStart"/>
            <w:r w:rsidRPr="00B57C60">
              <w:t>rozd</w:t>
            </w:r>
            <w:proofErr w:type="spellEnd"/>
            <w:r w:rsidRPr="00B57C60">
              <w:t>. 7,10). Warszawa: PWN.</w:t>
            </w:r>
          </w:p>
          <w:p w:rsidR="00B57C60" w:rsidRPr="00B57C60" w:rsidRDefault="00B57C60" w:rsidP="00B57C60">
            <w:proofErr w:type="spellStart"/>
            <w:r w:rsidRPr="00B57C60">
              <w:t>Pervin</w:t>
            </w:r>
            <w:proofErr w:type="spellEnd"/>
            <w:r w:rsidRPr="00B57C60">
              <w:t xml:space="preserve"> L.A.(2002), Psychologia osobowości. Gdańsk: GWP</w:t>
            </w:r>
          </w:p>
          <w:p w:rsidR="00B57C60" w:rsidRPr="00B57C60" w:rsidRDefault="00B57C60" w:rsidP="00B57C60">
            <w:r w:rsidRPr="00B57C60">
              <w:t xml:space="preserve">Pilecka W., Rudkowska G., Wrona L. (red.), (2004), Podstawy psychologii. </w:t>
            </w:r>
            <w:proofErr w:type="spellStart"/>
            <w:r w:rsidRPr="00B57C60">
              <w:t>Wyd.II</w:t>
            </w:r>
            <w:proofErr w:type="spellEnd"/>
            <w:r w:rsidRPr="00B57C60">
              <w:t xml:space="preserve"> (rozdz. </w:t>
            </w:r>
            <w:r w:rsidRPr="00B57C60">
              <w:lastRenderedPageBreak/>
              <w:t xml:space="preserve">VII, XII). Wyd. Naukowe AP, Kraków </w:t>
            </w:r>
          </w:p>
          <w:p w:rsidR="00B57C60" w:rsidRPr="00B57C60" w:rsidRDefault="00B57C60" w:rsidP="00B57C60">
            <w:r w:rsidRPr="00B57C60">
              <w:t>Sokołowska E. (2009), Jak postępować z agresywnym uczniem., Warszawa: Wyd. Fraszka Edukacyjna.</w:t>
            </w:r>
          </w:p>
          <w:p w:rsidR="00B57C60" w:rsidRPr="00B57C60" w:rsidRDefault="00B57C60" w:rsidP="00B57C6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C60">
              <w:rPr>
                <w:rFonts w:ascii="Times New Roman" w:hAnsi="Times New Roman" w:cs="Times New Roman"/>
                <w:sz w:val="24"/>
                <w:szCs w:val="24"/>
              </w:rPr>
              <w:t>Winter M. (2012), Zespół Aspergera. Co nauczyciel wiedzieć powinien. Warszawa: Wyd. Fraszka Edukacyjna</w:t>
            </w:r>
          </w:p>
          <w:p w:rsidR="009A6D5C" w:rsidRPr="00B57C60" w:rsidRDefault="009A6D5C" w:rsidP="00B068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p w:rsidR="009A6D5C" w:rsidRDefault="009A6D5C" w:rsidP="009A6D5C">
      <w:pPr>
        <w:pStyle w:val="Tekstdymka1"/>
        <w:rPr>
          <w:rFonts w:ascii="Arial" w:hAnsi="Arial" w:cs="Arial"/>
          <w:sz w:val="22"/>
        </w:rPr>
      </w:pPr>
    </w:p>
    <w:p w:rsidR="009A6D5C" w:rsidRDefault="009A6D5C" w:rsidP="009A6D5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9A6D5C" w:rsidRDefault="009A6D5C" w:rsidP="009A6D5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5"/>
        <w:gridCol w:w="5542"/>
        <w:gridCol w:w="1051"/>
      </w:tblGrid>
      <w:tr w:rsidR="009A6D5C" w:rsidTr="009A6D5C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A6D5C" w:rsidTr="009A6D5C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A6D5C" w:rsidTr="009A6D5C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A6D5C" w:rsidTr="009A6D5C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A6D5C" w:rsidTr="009A6D5C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210E5D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A6D5C" w:rsidTr="009A6D5C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210E5D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A6D5C" w:rsidTr="009A6D5C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A6D5C" w:rsidRDefault="00210E5D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A6D5C" w:rsidTr="009A6D5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A6D5C" w:rsidRDefault="00210E5D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A6D5C" w:rsidTr="009A6D5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A6D5C" w:rsidRDefault="009A6D5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A6D5C" w:rsidRDefault="006A3C89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9A6D5C" w:rsidRDefault="009A6D5C" w:rsidP="009A6D5C">
      <w:pPr>
        <w:pStyle w:val="Tekstdymka1"/>
        <w:rPr>
          <w:rFonts w:ascii="Arial" w:hAnsi="Arial" w:cs="Arial"/>
          <w:sz w:val="22"/>
        </w:rPr>
      </w:pPr>
    </w:p>
    <w:p w:rsidR="005776F3" w:rsidRDefault="005776F3"/>
    <w:sectPr w:rsidR="005776F3" w:rsidSect="0057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C4A"/>
    <w:multiLevelType w:val="hybridMultilevel"/>
    <w:tmpl w:val="E698EF58"/>
    <w:lvl w:ilvl="0" w:tplc="9070814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6891"/>
    <w:multiLevelType w:val="hybridMultilevel"/>
    <w:tmpl w:val="C25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00C38"/>
    <w:multiLevelType w:val="hybridMultilevel"/>
    <w:tmpl w:val="C478B8DA"/>
    <w:lvl w:ilvl="0" w:tplc="2E3C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0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6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4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A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A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4D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A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09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214F40"/>
    <w:multiLevelType w:val="hybridMultilevel"/>
    <w:tmpl w:val="8C507BDC"/>
    <w:lvl w:ilvl="0" w:tplc="3F1A190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448"/>
    <w:multiLevelType w:val="hybridMultilevel"/>
    <w:tmpl w:val="BF16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0046F1"/>
    <w:multiLevelType w:val="hybridMultilevel"/>
    <w:tmpl w:val="4EEC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44C4C"/>
    <w:multiLevelType w:val="hybridMultilevel"/>
    <w:tmpl w:val="0A9E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F5261"/>
    <w:multiLevelType w:val="hybridMultilevel"/>
    <w:tmpl w:val="9A02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D5C"/>
    <w:rsid w:val="000412C0"/>
    <w:rsid w:val="000D45AC"/>
    <w:rsid w:val="001022AB"/>
    <w:rsid w:val="00210E5D"/>
    <w:rsid w:val="0021446A"/>
    <w:rsid w:val="00250B63"/>
    <w:rsid w:val="00306267"/>
    <w:rsid w:val="0036135C"/>
    <w:rsid w:val="00497A45"/>
    <w:rsid w:val="004B1AE4"/>
    <w:rsid w:val="004B3C5B"/>
    <w:rsid w:val="005776F3"/>
    <w:rsid w:val="005C3E00"/>
    <w:rsid w:val="005F0D4F"/>
    <w:rsid w:val="006A3C89"/>
    <w:rsid w:val="007A2227"/>
    <w:rsid w:val="007A272B"/>
    <w:rsid w:val="008620E8"/>
    <w:rsid w:val="00913BEE"/>
    <w:rsid w:val="009A6D5C"/>
    <w:rsid w:val="00AF0CB6"/>
    <w:rsid w:val="00AF7079"/>
    <w:rsid w:val="00B0689B"/>
    <w:rsid w:val="00B57C60"/>
    <w:rsid w:val="00CD1BB1"/>
    <w:rsid w:val="00D14F98"/>
    <w:rsid w:val="00D6230A"/>
    <w:rsid w:val="00D705FF"/>
    <w:rsid w:val="00DD3D0B"/>
    <w:rsid w:val="00E36DBD"/>
    <w:rsid w:val="00E61456"/>
    <w:rsid w:val="00E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D5C"/>
    <w:pPr>
      <w:widowControl w:val="0"/>
      <w:suppressAutoHyphens/>
      <w:autoSpaceDE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D5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D5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9A6D5C"/>
    <w:pPr>
      <w:suppressLineNumbers/>
    </w:pPr>
  </w:style>
  <w:style w:type="paragraph" w:customStyle="1" w:styleId="Tekstdymka1">
    <w:name w:val="Tekst dymka1"/>
    <w:basedOn w:val="Normalny"/>
    <w:rsid w:val="009A6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D5C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6D5C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36DBD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1428</Words>
  <Characters>8573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KARTA KURSU</vt:lpstr>
    </vt:vector>
  </TitlesOfParts>
  <Company>Acer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Katarzyna Gabrysiak</cp:lastModifiedBy>
  <cp:revision>22</cp:revision>
  <dcterms:created xsi:type="dcterms:W3CDTF">2016-10-25T14:10:00Z</dcterms:created>
  <dcterms:modified xsi:type="dcterms:W3CDTF">2019-02-18T11:48:00Z</dcterms:modified>
</cp:coreProperties>
</file>