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DD" w:rsidRPr="00E341A7" w:rsidRDefault="002459DD" w:rsidP="002459DD">
      <w:pPr>
        <w:keepNext/>
        <w:jc w:val="center"/>
        <w:rPr>
          <w:rFonts w:eastAsia="Arial"/>
          <w:sz w:val="20"/>
          <w:szCs w:val="20"/>
        </w:rPr>
      </w:pPr>
      <w:r w:rsidRPr="00E341A7">
        <w:rPr>
          <w:rFonts w:eastAsia="Arial"/>
          <w:b/>
          <w:sz w:val="20"/>
          <w:szCs w:val="20"/>
        </w:rPr>
        <w:t>KARTA KURSU</w:t>
      </w:r>
    </w:p>
    <w:p w:rsidR="002459DD" w:rsidRPr="00E341A7" w:rsidRDefault="002459DD" w:rsidP="002459DD">
      <w:pPr>
        <w:jc w:val="center"/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jc w:val="center"/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jc w:val="center"/>
        <w:rPr>
          <w:rFonts w:eastAsia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2459DD" w:rsidRPr="00E341A7" w:rsidTr="009E6B40">
        <w:trPr>
          <w:trHeight w:val="380"/>
        </w:trPr>
        <w:tc>
          <w:tcPr>
            <w:tcW w:w="1985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2459DD" w:rsidRPr="00E341A7" w:rsidRDefault="002459DD" w:rsidP="009E6B40">
            <w:pPr>
              <w:pStyle w:val="Tytu"/>
              <w:rPr>
                <w:rFonts w:eastAsia="Arial"/>
                <w:sz w:val="20"/>
                <w:szCs w:val="20"/>
              </w:rPr>
            </w:pPr>
            <w:bookmarkStart w:id="0" w:name="_Toc493850889"/>
            <w:r w:rsidRPr="00E341A7">
              <w:rPr>
                <w:rFonts w:eastAsia="Arial"/>
                <w:sz w:val="20"/>
                <w:szCs w:val="20"/>
              </w:rPr>
              <w:t>Gramatyka Języka Francuskiego I</w:t>
            </w:r>
            <w:bookmarkEnd w:id="0"/>
          </w:p>
        </w:tc>
      </w:tr>
      <w:tr w:rsidR="002459DD" w:rsidRPr="0035669C" w:rsidTr="009E6B40">
        <w:trPr>
          <w:trHeight w:val="360"/>
        </w:trPr>
        <w:tc>
          <w:tcPr>
            <w:tcW w:w="1985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 w:rsidRPr="00E341A7">
              <w:rPr>
                <w:rFonts w:eastAsia="Arial"/>
                <w:sz w:val="20"/>
                <w:szCs w:val="20"/>
                <w:lang w:val="en-US"/>
              </w:rPr>
              <w:t xml:space="preserve">Grammar of French Language I </w:t>
            </w:r>
          </w:p>
        </w:tc>
      </w:tr>
    </w:tbl>
    <w:p w:rsidR="002459DD" w:rsidRPr="00E341A7" w:rsidRDefault="002459DD" w:rsidP="002459DD">
      <w:pPr>
        <w:jc w:val="center"/>
        <w:rPr>
          <w:rFonts w:eastAsia="Arial"/>
          <w:sz w:val="20"/>
          <w:szCs w:val="20"/>
          <w:lang w:val="en-US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2459DD" w:rsidRPr="00E341A7" w:rsidTr="009E6B40">
        <w:tc>
          <w:tcPr>
            <w:tcW w:w="3189" w:type="dxa"/>
            <w:vMerge w:val="restart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FFFFFF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Zespół dydaktyczny</w:t>
            </w:r>
          </w:p>
        </w:tc>
      </w:tr>
      <w:tr w:rsidR="002459DD" w:rsidRPr="00E341A7" w:rsidTr="009E6B40">
        <w:trPr>
          <w:trHeight w:val="340"/>
        </w:trPr>
        <w:tc>
          <w:tcPr>
            <w:tcW w:w="3189" w:type="dxa"/>
            <w:vMerge/>
            <w:shd w:val="clear" w:color="auto" w:fill="DBE5F1"/>
            <w:vAlign w:val="center"/>
          </w:tcPr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90" w:type="dxa"/>
            <w:vMerge/>
            <w:shd w:val="clear" w:color="auto" w:fill="FFFFFF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Katedra Językoznawstwa Romańskiego</w:t>
            </w:r>
          </w:p>
        </w:tc>
      </w:tr>
      <w:tr w:rsidR="002459DD" w:rsidRPr="00E341A7" w:rsidTr="009E6B40">
        <w:trPr>
          <w:trHeight w:val="40"/>
        </w:trPr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2459DD" w:rsidRPr="00E341A7" w:rsidTr="009E6B40">
        <w:tc>
          <w:tcPr>
            <w:tcW w:w="3189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3261" w:type="dxa"/>
            <w:vMerge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Opis kursu (cele kształcenia)</w:t>
      </w:r>
    </w:p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459DD" w:rsidRPr="00E341A7" w:rsidTr="009E6B40">
        <w:trPr>
          <w:trHeight w:val="1360"/>
        </w:trPr>
        <w:tc>
          <w:tcPr>
            <w:tcW w:w="9640" w:type="dxa"/>
          </w:tcPr>
          <w:p w:rsidR="002459DD" w:rsidRPr="00E341A7" w:rsidRDefault="002459DD" w:rsidP="009E6B40">
            <w:pPr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 xml:space="preserve">Celem kursu jest uświadomienie uczestnikom, że istnieją dwie kluczowe płaszczyzny analizy każdego języka naturalnego : semantyczna (znaczeniowa) nadrzędna i składniowa (gramatyczna ) podrzędna. Następnie - wdrożenie, teoretyczne i praktyczne, podstawowych wiadomości z gramatyki języka francuskiego nt.: składni zdania prostego, jego podziału na grupę werbalną i grupę nominalną. Zgodnie z tym podziałem zostaną omówione poszczególne składniki grupy werbalnej i nominalnej. Zostanie przedstawiona funkcjonalna perspektywa zdania (temat - </w:t>
            </w:r>
            <w:proofErr w:type="spellStart"/>
            <w:r w:rsidRPr="00E341A7">
              <w:rPr>
                <w:rFonts w:eastAsia="Arial"/>
                <w:sz w:val="20"/>
                <w:szCs w:val="20"/>
              </w:rPr>
              <w:t>remat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>), która posłuży wyjaśnieniu podstawowych transformacji zdania prostego: negacja, pytanie, strona bierna, emfaza. W ramach struktury zdania prostego omawiane będą wszystkie tryby i czasy gramatyczne.</w:t>
            </w: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Warunki wstępne</w:t>
      </w:r>
    </w:p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2459DD" w:rsidRPr="00E341A7" w:rsidTr="009E6B40">
        <w:trPr>
          <w:trHeight w:val="202"/>
        </w:trPr>
        <w:tc>
          <w:tcPr>
            <w:tcW w:w="1941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59DD" w:rsidRPr="00E341A7" w:rsidRDefault="002459DD" w:rsidP="009E6B40">
            <w:pPr>
              <w:ind w:left="-80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 xml:space="preserve">  Znajomość gramatyki języka polskiego (podstawowe pojęcia )</w:t>
            </w:r>
          </w:p>
        </w:tc>
      </w:tr>
      <w:tr w:rsidR="002459DD" w:rsidRPr="00E341A7" w:rsidTr="009E6B40">
        <w:trPr>
          <w:trHeight w:val="255"/>
        </w:trPr>
        <w:tc>
          <w:tcPr>
            <w:tcW w:w="1941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nil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59DD" w:rsidRPr="00E341A7" w:rsidRDefault="002459DD" w:rsidP="009E6B40">
            <w:pPr>
              <w:ind w:left="-80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 xml:space="preserve">  Rozróżnianie części mowy, części zdania</w:t>
            </w:r>
          </w:p>
        </w:tc>
      </w:tr>
      <w:tr w:rsidR="002459DD" w:rsidRPr="00E341A7" w:rsidTr="009E6B40">
        <w:tc>
          <w:tcPr>
            <w:tcW w:w="1941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nil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59DD" w:rsidRPr="00E341A7" w:rsidRDefault="002459DD" w:rsidP="009E6B40">
            <w:pPr>
              <w:ind w:left="-80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 xml:space="preserve">  Brak</w:t>
            </w: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 xml:space="preserve">Efekty kształcenia </w:t>
      </w:r>
    </w:p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2459DD" w:rsidRPr="00E341A7" w:rsidTr="009E6B40">
        <w:trPr>
          <w:trHeight w:val="92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Odniesienie do efektów kierunkowych</w:t>
            </w:r>
          </w:p>
        </w:tc>
      </w:tr>
      <w:tr w:rsidR="002459DD" w:rsidRPr="00E341A7" w:rsidTr="009E6B40">
        <w:trPr>
          <w:trHeight w:val="958"/>
        </w:trPr>
        <w:tc>
          <w:tcPr>
            <w:tcW w:w="1979" w:type="dxa"/>
            <w:vMerge/>
            <w:shd w:val="clear" w:color="auto" w:fill="DBE5F1"/>
            <w:vAlign w:val="center"/>
          </w:tcPr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2459DD" w:rsidRPr="00E341A7" w:rsidRDefault="002459DD" w:rsidP="009E6B40">
            <w:pPr>
              <w:rPr>
                <w:rFonts w:eastAsia="MyriadPro-Regular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W01_</w:t>
            </w:r>
            <w:r w:rsidRPr="00E341A7">
              <w:rPr>
                <w:rFonts w:eastAsia="MyriadPro-Regular"/>
                <w:sz w:val="20"/>
                <w:szCs w:val="20"/>
              </w:rPr>
              <w:t>zna podstawową terminologię z zakresu gramatyki języka francuskiego</w:t>
            </w:r>
          </w:p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W02_</w:t>
            </w:r>
            <w:r w:rsidRPr="00E341A7">
              <w:rPr>
                <w:rFonts w:eastAsia="MyriadPro-Regular"/>
                <w:sz w:val="20"/>
                <w:szCs w:val="20"/>
              </w:rPr>
              <w:t>wykazuje świadomość kompleksowej natury języka oraz jego złożoności</w:t>
            </w:r>
          </w:p>
        </w:tc>
        <w:tc>
          <w:tcPr>
            <w:tcW w:w="2365" w:type="dxa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K1_W02</w:t>
            </w:r>
          </w:p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K1_W07</w:t>
            </w: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2459DD" w:rsidRPr="00E341A7" w:rsidTr="009E6B40">
        <w:trPr>
          <w:trHeight w:val="92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Odniesienie do efektów kierunkowych</w:t>
            </w:r>
          </w:p>
        </w:tc>
      </w:tr>
      <w:tr w:rsidR="002459DD" w:rsidRPr="00E341A7" w:rsidTr="009E6B40">
        <w:trPr>
          <w:trHeight w:val="1404"/>
        </w:trPr>
        <w:tc>
          <w:tcPr>
            <w:tcW w:w="1985" w:type="dxa"/>
            <w:vMerge/>
            <w:shd w:val="clear" w:color="auto" w:fill="DBE5F1"/>
            <w:vAlign w:val="center"/>
          </w:tcPr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2459DD" w:rsidRPr="00E341A7" w:rsidRDefault="002459DD" w:rsidP="009E6B40">
            <w:pPr>
              <w:rPr>
                <w:rFonts w:eastAsia="MyriadPro-Regular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U01_</w:t>
            </w:r>
            <w:r w:rsidRPr="00E341A7">
              <w:rPr>
                <w:rFonts w:eastAsia="MyriadPro-Regular"/>
                <w:sz w:val="20"/>
                <w:szCs w:val="20"/>
              </w:rPr>
              <w:t xml:space="preserve">współdziała i pracuje w grupie </w:t>
            </w:r>
          </w:p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U02_</w:t>
            </w:r>
            <w:r w:rsidRPr="00E341A7">
              <w:rPr>
                <w:rFonts w:eastAsia="MyriadPro-Regular"/>
                <w:sz w:val="20"/>
                <w:szCs w:val="20"/>
              </w:rPr>
              <w:t>samodzielnie planuje i realizuje własne uczenie się</w:t>
            </w:r>
          </w:p>
          <w:p w:rsidR="002459DD" w:rsidRPr="00E341A7" w:rsidRDefault="002459DD" w:rsidP="009E6B40">
            <w:pPr>
              <w:rPr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U03_</w:t>
            </w:r>
            <w:r w:rsidRPr="00E341A7">
              <w:rPr>
                <w:sz w:val="20"/>
                <w:szCs w:val="20"/>
              </w:rPr>
              <w:t xml:space="preserve">formułuje i analizuje problemy badawcze w zakresie gramatyki języka francuskiego </w:t>
            </w:r>
          </w:p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U04_</w:t>
            </w:r>
            <w:r w:rsidRPr="00E341A7">
              <w:rPr>
                <w:rFonts w:eastAsia="MyriadPro-Semibold"/>
                <w:bCs/>
                <w:sz w:val="20"/>
                <w:szCs w:val="20"/>
              </w:rPr>
              <w:t>kierując się wskazówkami opiekuna naukowego</w:t>
            </w:r>
            <w:r w:rsidRPr="00E341A7">
              <w:rPr>
                <w:rFonts w:eastAsia="MyriadPro-Regular"/>
                <w:sz w:val="20"/>
                <w:szCs w:val="20"/>
              </w:rPr>
              <w:t xml:space="preserve"> potrafi wyszukiwać, analizować podstawowe problemy gramatyczne</w:t>
            </w:r>
          </w:p>
        </w:tc>
        <w:tc>
          <w:tcPr>
            <w:tcW w:w="2410" w:type="dxa"/>
          </w:tcPr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K1_U09</w:t>
            </w:r>
          </w:p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K1_U10</w:t>
            </w:r>
          </w:p>
          <w:p w:rsidR="002459DD" w:rsidRPr="00E341A7" w:rsidRDefault="002459DD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K1_U02</w:t>
            </w:r>
          </w:p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K1_U01</w:t>
            </w: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2459DD" w:rsidRPr="00E341A7" w:rsidTr="009E6B40">
        <w:trPr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Odniesienie do efektów kierunkowych</w:t>
            </w:r>
          </w:p>
        </w:tc>
      </w:tr>
      <w:tr w:rsidR="002459DD" w:rsidRPr="00E341A7" w:rsidTr="009E6B40">
        <w:trPr>
          <w:trHeight w:val="407"/>
        </w:trPr>
        <w:tc>
          <w:tcPr>
            <w:tcW w:w="1985" w:type="dxa"/>
            <w:vMerge/>
            <w:shd w:val="clear" w:color="auto" w:fill="DBE5F1"/>
            <w:vAlign w:val="center"/>
          </w:tcPr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K01_</w:t>
            </w:r>
            <w:r w:rsidRPr="00E341A7">
              <w:rPr>
                <w:rFonts w:eastAsia="MyriadPro-Regular"/>
                <w:sz w:val="20"/>
                <w:szCs w:val="20"/>
              </w:rPr>
              <w:t>prawidłowo identyfikuje i rozstrzyga problemy związane z wykonywaniem zawodu</w:t>
            </w:r>
          </w:p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K1_K01</w:t>
            </w: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9639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2459DD" w:rsidRPr="00E341A7" w:rsidTr="009E6B40">
        <w:trPr>
          <w:trHeight w:val="420"/>
        </w:trPr>
        <w:tc>
          <w:tcPr>
            <w:tcW w:w="9639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Pr="00E341A7" w:rsidRDefault="002459DD" w:rsidP="009E6B40">
            <w:pPr>
              <w:ind w:left="45" w:right="137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Organizacja</w:t>
            </w:r>
          </w:p>
        </w:tc>
      </w:tr>
      <w:tr w:rsidR="002459DD" w:rsidRPr="00E341A7" w:rsidTr="009E6B40">
        <w:trPr>
          <w:trHeight w:val="640"/>
        </w:trPr>
        <w:tc>
          <w:tcPr>
            <w:tcW w:w="1610" w:type="dxa"/>
            <w:vMerge w:val="restart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Wykład</w:t>
            </w:r>
          </w:p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Ćwiczenia w grupach</w:t>
            </w:r>
          </w:p>
        </w:tc>
      </w:tr>
      <w:tr w:rsidR="002459DD" w:rsidRPr="00E341A7" w:rsidTr="009E6B40">
        <w:trPr>
          <w:trHeight w:val="460"/>
        </w:trPr>
        <w:tc>
          <w:tcPr>
            <w:tcW w:w="1610" w:type="dxa"/>
            <w:vMerge/>
            <w:shd w:val="clear" w:color="auto" w:fill="DBE5F1"/>
            <w:vAlign w:val="center"/>
          </w:tcPr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2459DD" w:rsidRPr="00E341A7" w:rsidTr="009E6B40">
        <w:trPr>
          <w:trHeight w:val="480"/>
        </w:trPr>
        <w:tc>
          <w:tcPr>
            <w:tcW w:w="1610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Opis metod prowadzenia zajęć</w:t>
      </w:r>
    </w:p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2459DD" w:rsidRPr="00E341A7" w:rsidTr="009E6B40">
        <w:trPr>
          <w:trHeight w:val="695"/>
        </w:trPr>
        <w:tc>
          <w:tcPr>
            <w:tcW w:w="9622" w:type="dxa"/>
          </w:tcPr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Metody podające: wyjaśnienia dotyczące zadanych uprzednio fragmentów lektur</w:t>
            </w:r>
          </w:p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Metody aktywizujące: dyskusja dydaktyczna</w:t>
            </w:r>
          </w:p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 xml:space="preserve">Metody praktyczne: ćwiczenia, w tym interaktywne z zasobów Internetu </w:t>
            </w: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Formy sprawdzania efektów kształcenia</w:t>
      </w:r>
    </w:p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2459DD" w:rsidRPr="00E341A7" w:rsidTr="009E6B4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E – </w:t>
            </w:r>
            <w:r w:rsidRPr="00E341A7">
              <w:rPr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459DD" w:rsidRPr="00E341A7" w:rsidRDefault="002459DD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Inne</w:t>
            </w:r>
          </w:p>
        </w:tc>
      </w:tr>
      <w:tr w:rsidR="002459DD" w:rsidRPr="00E341A7" w:rsidTr="009E6B4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pStyle w:val="Tekstdymk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</w:tr>
      <w:tr w:rsidR="002459DD" w:rsidRPr="00E341A7" w:rsidTr="009E6B4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</w:tr>
      <w:tr w:rsidR="002459DD" w:rsidRPr="00E341A7" w:rsidTr="009E6B4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</w:tr>
      <w:tr w:rsidR="002459DD" w:rsidRPr="00E341A7" w:rsidTr="009E6B4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</w:tr>
      <w:tr w:rsidR="002459DD" w:rsidRPr="00E341A7" w:rsidTr="009E6B4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</w:tr>
      <w:tr w:rsidR="002459DD" w:rsidRPr="00E341A7" w:rsidTr="009E6B4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</w:tr>
      <w:tr w:rsidR="002459DD" w:rsidRPr="00E341A7" w:rsidTr="009E6B4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Pr="00E341A7" w:rsidRDefault="002459DD" w:rsidP="009E6B40">
            <w:pPr>
              <w:rPr>
                <w:sz w:val="20"/>
                <w:szCs w:val="20"/>
              </w:rPr>
            </w:pP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2459DD" w:rsidRPr="00E341A7" w:rsidTr="009E6B40">
        <w:tc>
          <w:tcPr>
            <w:tcW w:w="1941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2459DD" w:rsidRPr="00E341A7" w:rsidRDefault="0035669C" w:rsidP="009E6B40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Zaliczenie na ocenę</w:t>
            </w:r>
            <w:r w:rsidR="002459DD" w:rsidRPr="00E341A7">
              <w:rPr>
                <w:rFonts w:eastAsia="Arial"/>
                <w:sz w:val="20"/>
                <w:szCs w:val="20"/>
              </w:rPr>
              <w:t>. Regularne i aktywne uczestnictwo w zajęciach; sprawdziany pisemne po zakończeniu każdego cząstkowego problemu przewidzianego w programie.</w:t>
            </w: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2459DD" w:rsidRPr="00E341A7" w:rsidTr="009E6B40">
        <w:trPr>
          <w:trHeight w:val="327"/>
        </w:trPr>
        <w:tc>
          <w:tcPr>
            <w:tcW w:w="1941" w:type="dxa"/>
            <w:shd w:val="clear" w:color="auto" w:fill="DBE5F1"/>
            <w:vAlign w:val="center"/>
          </w:tcPr>
          <w:p w:rsidR="002459DD" w:rsidRPr="00E341A7" w:rsidRDefault="002459DD" w:rsidP="009E6B40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</w:p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Treści merytoryczne (wykaz tematów)</w:t>
      </w:r>
    </w:p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19244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  <w:gridCol w:w="9622"/>
      </w:tblGrid>
      <w:tr w:rsidR="002459DD" w:rsidRPr="00E341A7" w:rsidTr="009E6B40">
        <w:trPr>
          <w:trHeight w:val="1120"/>
        </w:trPr>
        <w:tc>
          <w:tcPr>
            <w:tcW w:w="9622" w:type="dxa"/>
          </w:tcPr>
          <w:p w:rsidR="002459DD" w:rsidRPr="00E341A7" w:rsidRDefault="002459DD" w:rsidP="009E6B40">
            <w:pPr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 xml:space="preserve">1. Zdanie jako znak językowy. Podział zdania: grupa nominalna i grupa werbalna- struktura </w:t>
            </w:r>
            <w:proofErr w:type="spellStart"/>
            <w:r w:rsidRPr="00E341A7">
              <w:rPr>
                <w:rFonts w:eastAsia="Arial"/>
                <w:sz w:val="20"/>
                <w:szCs w:val="20"/>
              </w:rPr>
              <w:t>predykatowo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 xml:space="preserve">-argumentowa. Funkcjonalna perspektywa zdania: temat – </w:t>
            </w:r>
            <w:proofErr w:type="spellStart"/>
            <w:r w:rsidRPr="00E341A7">
              <w:rPr>
                <w:rFonts w:eastAsia="Arial"/>
                <w:sz w:val="20"/>
                <w:szCs w:val="20"/>
              </w:rPr>
              <w:t>remat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>.</w:t>
            </w:r>
          </w:p>
          <w:p w:rsidR="002459DD" w:rsidRPr="00E341A7" w:rsidRDefault="002459DD" w:rsidP="009E6B40">
            <w:pPr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Morfologia:</w:t>
            </w:r>
          </w:p>
          <w:p w:rsidR="002459DD" w:rsidRPr="00E341A7" w:rsidRDefault="002459DD" w:rsidP="009E6B40">
            <w:pPr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2.  Składniki grupy werbalnej: czasownik: kategorie morfologiczne czasownika; klasyfikacja czasowników wg kryteriów formalnych i semantyczno-składniowych; formy osobowe i nieosobowe - 3 grupy koniugacyjne; przysłówek: definicja, klasyfikacja, stopniowanie</w:t>
            </w:r>
          </w:p>
          <w:p w:rsidR="002459DD" w:rsidRPr="00E341A7" w:rsidRDefault="002459DD" w:rsidP="009E6B40">
            <w:pPr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3.  Składniki grupy nominalnej: rzeczownik, rodzajnik, przymiotnik, zaimek: definicja, klasyfikacja, cechy morfologiczne</w:t>
            </w:r>
          </w:p>
          <w:p w:rsidR="002459DD" w:rsidRPr="00E341A7" w:rsidRDefault="002459DD" w:rsidP="009E6B40">
            <w:pPr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4.   Przyimek, spójnik: definicja, podstawowe przyimki i spójniki w języku francuskim</w:t>
            </w:r>
          </w:p>
          <w:p w:rsidR="002459DD" w:rsidRPr="00E341A7" w:rsidRDefault="002459DD" w:rsidP="009E6B40">
            <w:pPr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lastRenderedPageBreak/>
              <w:t>Składnia zdania prostego:</w:t>
            </w:r>
          </w:p>
          <w:p w:rsidR="002459DD" w:rsidRPr="00E341A7" w:rsidRDefault="002459DD" w:rsidP="009E6B40">
            <w:pPr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 xml:space="preserve">5.   Budowa zdania prostego. Części zdania. </w:t>
            </w:r>
          </w:p>
          <w:p w:rsidR="002459DD" w:rsidRPr="00E341A7" w:rsidRDefault="002459DD" w:rsidP="009E6B40">
            <w:pPr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6.   Typy i szyk zdań: oznajmujące, pytające, wykrzyknikowe, rozkazujące</w:t>
            </w:r>
          </w:p>
          <w:p w:rsidR="002459DD" w:rsidRPr="00E341A7" w:rsidRDefault="002459DD" w:rsidP="009E6B40">
            <w:pPr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7.   Transformacje: negacja, pytanie, strona bierna, konstrukcje emfatyczne</w:t>
            </w:r>
          </w:p>
          <w:p w:rsidR="002459DD" w:rsidRPr="00E341A7" w:rsidRDefault="002459DD" w:rsidP="009E6B40">
            <w:pPr>
              <w:jc w:val="both"/>
              <w:rPr>
                <w:rFonts w:eastAsia="Arial"/>
                <w:sz w:val="20"/>
                <w:szCs w:val="20"/>
                <w:lang w:val="fr-FR"/>
              </w:rPr>
            </w:pPr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8. 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Znaczenie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użycie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czasów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 w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zdaniu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prostym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: indicatif présent, impératif, temps du passé, temps du futur,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tryb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 conditionnel,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tryb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 subjonctif, participe présent/gérondif</w:t>
            </w:r>
          </w:p>
          <w:p w:rsidR="002459DD" w:rsidRPr="00E341A7" w:rsidRDefault="002459DD" w:rsidP="009E6B40">
            <w:pPr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9.  Uzgadnianie podmiotu z orzeczeniem</w:t>
            </w:r>
          </w:p>
          <w:p w:rsidR="002459DD" w:rsidRPr="00E341A7" w:rsidRDefault="002459DD" w:rsidP="009E6B4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622" w:type="dxa"/>
          </w:tcPr>
          <w:p w:rsidR="002459DD" w:rsidRPr="00E341A7" w:rsidRDefault="002459DD" w:rsidP="009E6B40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Wykaz literatury podstawowej</w:t>
      </w:r>
    </w:p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2459DD" w:rsidRPr="00E341A7" w:rsidTr="009E6B40">
        <w:trPr>
          <w:trHeight w:val="1780"/>
        </w:trPr>
        <w:tc>
          <w:tcPr>
            <w:tcW w:w="9622" w:type="dxa"/>
          </w:tcPr>
          <w:p w:rsidR="002459DD" w:rsidRPr="00E341A7" w:rsidRDefault="002459DD" w:rsidP="009E6B40">
            <w:pPr>
              <w:numPr>
                <w:ilvl w:val="0"/>
                <w:numId w:val="18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</w:rPr>
            </w:pPr>
            <w:proofErr w:type="spellStart"/>
            <w:r w:rsidRPr="00E341A7">
              <w:rPr>
                <w:rFonts w:eastAsia="Arial"/>
                <w:sz w:val="20"/>
                <w:szCs w:val="20"/>
              </w:rPr>
              <w:t>Klepcarz-Supryn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 xml:space="preserve">, M. 2010, </w:t>
            </w:r>
            <w:r w:rsidRPr="00E341A7">
              <w:rPr>
                <w:rFonts w:eastAsia="Arial"/>
                <w:i/>
                <w:sz w:val="20"/>
                <w:szCs w:val="20"/>
              </w:rPr>
              <w:t>Repetytorium gramatyczne z języka francuskiego</w:t>
            </w:r>
            <w:r w:rsidRPr="00E341A7">
              <w:rPr>
                <w:rFonts w:eastAsia="Arial"/>
                <w:sz w:val="20"/>
                <w:szCs w:val="20"/>
              </w:rPr>
              <w:t>, Wydawnictwo Szkolne PWN, Warszawa</w:t>
            </w:r>
          </w:p>
          <w:p w:rsidR="002459DD" w:rsidRPr="00E341A7" w:rsidRDefault="002459DD" w:rsidP="009E6B40">
            <w:pPr>
              <w:numPr>
                <w:ilvl w:val="0"/>
                <w:numId w:val="18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</w:rPr>
            </w:pPr>
            <w:proofErr w:type="spellStart"/>
            <w:r w:rsidRPr="00E341A7">
              <w:rPr>
                <w:rFonts w:eastAsia="Arial"/>
                <w:sz w:val="20"/>
                <w:szCs w:val="20"/>
              </w:rPr>
              <w:t>Grevisse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 xml:space="preserve">, M., tłum. i </w:t>
            </w:r>
            <w:proofErr w:type="spellStart"/>
            <w:r w:rsidRPr="00E341A7">
              <w:rPr>
                <w:rFonts w:eastAsia="Arial"/>
                <w:sz w:val="20"/>
                <w:szCs w:val="20"/>
              </w:rPr>
              <w:t>adapt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 xml:space="preserve">. </w:t>
            </w:r>
            <w:proofErr w:type="spellStart"/>
            <w:r w:rsidRPr="00E341A7">
              <w:rPr>
                <w:rFonts w:eastAsia="Arial"/>
                <w:sz w:val="20"/>
                <w:szCs w:val="20"/>
              </w:rPr>
              <w:t>Żuchelkowska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 xml:space="preserve">, A.,2010, </w:t>
            </w:r>
            <w:r w:rsidRPr="00E341A7">
              <w:rPr>
                <w:rFonts w:eastAsia="Arial"/>
                <w:i/>
                <w:sz w:val="20"/>
                <w:szCs w:val="20"/>
              </w:rPr>
              <w:t>Gramatyka języka francuskiego od A do B2</w:t>
            </w:r>
            <w:r w:rsidRPr="00E341A7">
              <w:rPr>
                <w:rFonts w:eastAsia="Arial"/>
                <w:sz w:val="20"/>
                <w:szCs w:val="20"/>
              </w:rPr>
              <w:t>, Nowela, Poznań</w:t>
            </w:r>
          </w:p>
          <w:p w:rsidR="002459DD" w:rsidRPr="00E341A7" w:rsidRDefault="002459DD" w:rsidP="009E6B40">
            <w:pPr>
              <w:numPr>
                <w:ilvl w:val="0"/>
                <w:numId w:val="18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</w:rPr>
            </w:pPr>
            <w:proofErr w:type="spellStart"/>
            <w:r w:rsidRPr="00E341A7">
              <w:rPr>
                <w:rFonts w:eastAsia="Arial"/>
                <w:sz w:val="20"/>
                <w:szCs w:val="20"/>
              </w:rPr>
              <w:t>Bescherelle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 xml:space="preserve">, tłum. i </w:t>
            </w:r>
            <w:proofErr w:type="spellStart"/>
            <w:r w:rsidRPr="00E341A7">
              <w:rPr>
                <w:rFonts w:eastAsia="Arial"/>
                <w:sz w:val="20"/>
                <w:szCs w:val="20"/>
              </w:rPr>
              <w:t>adapt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 xml:space="preserve">. </w:t>
            </w:r>
            <w:proofErr w:type="spellStart"/>
            <w:r w:rsidRPr="00E341A7">
              <w:rPr>
                <w:rFonts w:eastAsia="Arial"/>
                <w:sz w:val="20"/>
                <w:szCs w:val="20"/>
              </w:rPr>
              <w:t>Migdalska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 xml:space="preserve">, G., 1996, </w:t>
            </w:r>
            <w:r w:rsidRPr="00E341A7">
              <w:rPr>
                <w:rFonts w:eastAsia="Arial"/>
                <w:i/>
                <w:sz w:val="20"/>
                <w:szCs w:val="20"/>
              </w:rPr>
              <w:t>Gramatyka francuska dla młodzieży</w:t>
            </w:r>
            <w:r w:rsidRPr="00E341A7">
              <w:rPr>
                <w:rFonts w:eastAsia="Arial"/>
                <w:sz w:val="20"/>
                <w:szCs w:val="20"/>
              </w:rPr>
              <w:t>, PWN, Warszawa</w:t>
            </w:r>
          </w:p>
          <w:p w:rsidR="002459DD" w:rsidRPr="00E341A7" w:rsidRDefault="002459DD" w:rsidP="009E6B40">
            <w:pPr>
              <w:numPr>
                <w:ilvl w:val="0"/>
                <w:numId w:val="18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Poisson-Quinton, S. et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alli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, 2003, 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Grammaire expliquée du français, niveau débutant</w:t>
            </w:r>
            <w:r w:rsidRPr="00E341A7">
              <w:rPr>
                <w:rFonts w:eastAsia="Arial"/>
                <w:sz w:val="20"/>
                <w:szCs w:val="20"/>
                <w:lang w:val="fr-FR"/>
              </w:rPr>
              <w:t>, Clé International, Paris</w:t>
            </w:r>
          </w:p>
          <w:p w:rsidR="002459DD" w:rsidRPr="00E341A7" w:rsidRDefault="002459DD" w:rsidP="009E6B40">
            <w:pPr>
              <w:numPr>
                <w:ilvl w:val="0"/>
                <w:numId w:val="18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Poisson-Quinton, S. et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alli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, 2002, 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Grammaire expliquée du français</w:t>
            </w:r>
            <w:r w:rsidRPr="00E341A7">
              <w:rPr>
                <w:rFonts w:eastAsia="Arial"/>
                <w:sz w:val="20"/>
                <w:szCs w:val="20"/>
                <w:lang w:val="fr-FR"/>
              </w:rPr>
              <w:t>, niveau intermédiaire, Clé International, Paris</w:t>
            </w:r>
          </w:p>
          <w:p w:rsidR="002459DD" w:rsidRPr="00E341A7" w:rsidRDefault="002459DD" w:rsidP="009E6B40">
            <w:pPr>
              <w:numPr>
                <w:ilvl w:val="0"/>
                <w:numId w:val="18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 Riegel, M. et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alli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 , 1997, 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Grammaire méthodique du français</w:t>
            </w:r>
            <w:r w:rsidRPr="00E341A7">
              <w:rPr>
                <w:rFonts w:eastAsia="Arial"/>
                <w:sz w:val="20"/>
                <w:szCs w:val="20"/>
                <w:lang w:val="fr-FR"/>
              </w:rPr>
              <w:t>, PUF, Paris</w:t>
            </w:r>
          </w:p>
          <w:p w:rsidR="002459DD" w:rsidRPr="00E341A7" w:rsidRDefault="002459DD" w:rsidP="009E6B40">
            <w:pPr>
              <w:numPr>
                <w:ilvl w:val="0"/>
                <w:numId w:val="18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 </w:t>
            </w:r>
            <w:r w:rsidRPr="00E341A7">
              <w:rPr>
                <w:rFonts w:eastAsia="Arial"/>
                <w:sz w:val="20"/>
                <w:szCs w:val="20"/>
              </w:rPr>
              <w:t xml:space="preserve">Karolak, S., 2007, </w:t>
            </w:r>
            <w:r w:rsidRPr="00E341A7">
              <w:rPr>
                <w:rFonts w:eastAsia="Arial"/>
                <w:i/>
                <w:sz w:val="20"/>
                <w:szCs w:val="20"/>
              </w:rPr>
              <w:t>Składnia francuska o podstawach semantycznych, t.1</w:t>
            </w:r>
            <w:r w:rsidRPr="00E341A7">
              <w:rPr>
                <w:rFonts w:eastAsia="Arial"/>
                <w:sz w:val="20"/>
                <w:szCs w:val="20"/>
              </w:rPr>
              <w:t xml:space="preserve">, Collegium </w:t>
            </w:r>
            <w:proofErr w:type="spellStart"/>
            <w:r w:rsidRPr="00E341A7">
              <w:rPr>
                <w:rFonts w:eastAsia="Arial"/>
                <w:sz w:val="20"/>
                <w:szCs w:val="20"/>
              </w:rPr>
              <w:t>Columbinum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>, Kraków</w:t>
            </w:r>
          </w:p>
          <w:p w:rsidR="002459DD" w:rsidRPr="00E341A7" w:rsidRDefault="002459DD" w:rsidP="009E6B40">
            <w:pPr>
              <w:numPr>
                <w:ilvl w:val="0"/>
                <w:numId w:val="18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</w:rPr>
            </w:pPr>
            <w:proofErr w:type="spellStart"/>
            <w:r w:rsidRPr="00E341A7">
              <w:rPr>
                <w:rFonts w:eastAsia="Arial"/>
                <w:sz w:val="20"/>
                <w:szCs w:val="20"/>
              </w:rPr>
              <w:t>Pozierak-Trybisz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 xml:space="preserve">, I., 2009, </w:t>
            </w:r>
            <w:r w:rsidRPr="00E341A7">
              <w:rPr>
                <w:rFonts w:eastAsia="Arial"/>
                <w:i/>
                <w:sz w:val="20"/>
                <w:szCs w:val="20"/>
              </w:rPr>
              <w:t>Składnia francuska o podstawach semantycznych, t.2 – ćwiczenia</w:t>
            </w:r>
            <w:r w:rsidRPr="00E341A7">
              <w:rPr>
                <w:rFonts w:eastAsia="Arial"/>
                <w:sz w:val="20"/>
                <w:szCs w:val="20"/>
              </w:rPr>
              <w:t xml:space="preserve">, Collegium </w:t>
            </w:r>
            <w:proofErr w:type="spellStart"/>
            <w:r w:rsidRPr="00E341A7">
              <w:rPr>
                <w:rFonts w:eastAsia="Arial"/>
                <w:sz w:val="20"/>
                <w:szCs w:val="20"/>
              </w:rPr>
              <w:t>Columbinum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 xml:space="preserve">, Kraków </w:t>
            </w: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Wykaz literatury uzupełniającej</w:t>
      </w:r>
    </w:p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2459DD" w:rsidRPr="0035669C" w:rsidTr="009E6B40">
        <w:trPr>
          <w:trHeight w:val="3180"/>
        </w:trPr>
        <w:tc>
          <w:tcPr>
            <w:tcW w:w="9622" w:type="dxa"/>
          </w:tcPr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Charaudeau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, P., 1992, 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Grammaire du sens et de l’expression</w:t>
            </w:r>
            <w:r w:rsidRPr="00E341A7">
              <w:rPr>
                <w:rFonts w:eastAsia="Arial"/>
                <w:sz w:val="20"/>
                <w:szCs w:val="20"/>
                <w:lang w:val="fr-FR"/>
              </w:rPr>
              <w:t>, Hachette, Paris</w:t>
            </w:r>
          </w:p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 xml:space="preserve">Karolak, S., 2001, </w:t>
            </w:r>
            <w:r w:rsidRPr="00E341A7">
              <w:rPr>
                <w:rFonts w:eastAsia="Arial"/>
                <w:i/>
                <w:sz w:val="20"/>
                <w:szCs w:val="20"/>
              </w:rPr>
              <w:t>Od semantyki do gramatyki</w:t>
            </w:r>
            <w:r w:rsidRPr="00E341A7">
              <w:rPr>
                <w:rFonts w:eastAsia="Arial"/>
                <w:sz w:val="20"/>
                <w:szCs w:val="20"/>
              </w:rPr>
              <w:t>, wybór rozpraw, Instytut Slawistyki PAN, Warszawa</w:t>
            </w:r>
          </w:p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Wybrane strony internetowe z ćwiczeniami interaktywnymi, np. www.francaisfacile.com</w:t>
            </w:r>
          </w:p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</w:rPr>
            </w:pPr>
            <w:proofErr w:type="spellStart"/>
            <w:r w:rsidRPr="00E341A7">
              <w:rPr>
                <w:rFonts w:eastAsia="Arial"/>
                <w:sz w:val="20"/>
                <w:szCs w:val="20"/>
              </w:rPr>
              <w:t>Sigalin</w:t>
            </w:r>
            <w:proofErr w:type="spellEnd"/>
            <w:r w:rsidRPr="00E341A7">
              <w:rPr>
                <w:rFonts w:eastAsia="Arial"/>
                <w:sz w:val="20"/>
                <w:szCs w:val="20"/>
              </w:rPr>
              <w:t xml:space="preserve">, B., 1979, </w:t>
            </w:r>
            <w:r w:rsidRPr="00E341A7">
              <w:rPr>
                <w:rFonts w:eastAsia="Arial"/>
                <w:i/>
                <w:sz w:val="20"/>
                <w:szCs w:val="20"/>
              </w:rPr>
              <w:t>Stosowanie przyimka w języku francuskim</w:t>
            </w:r>
            <w:r w:rsidRPr="00E341A7">
              <w:rPr>
                <w:rFonts w:eastAsia="Arial"/>
                <w:sz w:val="20"/>
                <w:szCs w:val="20"/>
              </w:rPr>
              <w:t>, Wiedza Powszechna, Warszawa</w:t>
            </w:r>
          </w:p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r w:rsidRPr="00E341A7">
              <w:rPr>
                <w:rFonts w:eastAsia="Arial"/>
                <w:sz w:val="20"/>
                <w:szCs w:val="20"/>
                <w:lang w:val="fr-FR"/>
              </w:rPr>
              <w:t>Bérard, E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., Grammaire du français, atelier FLE</w:t>
            </w:r>
            <w:r w:rsidRPr="00E341A7">
              <w:rPr>
                <w:rFonts w:eastAsia="Arial"/>
                <w:sz w:val="20"/>
                <w:szCs w:val="20"/>
                <w:lang w:val="fr-FR"/>
              </w:rPr>
              <w:t>, Didier, Paris 2005</w:t>
            </w:r>
          </w:p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Boulet, R., 2003, 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Grammaire expliquée du français, niveau débutant – exercices</w:t>
            </w:r>
            <w:r w:rsidRPr="00E341A7">
              <w:rPr>
                <w:rFonts w:eastAsia="Arial"/>
                <w:sz w:val="20"/>
                <w:szCs w:val="20"/>
                <w:lang w:val="fr-FR"/>
              </w:rPr>
              <w:t>, Clé International, Paris</w:t>
            </w:r>
          </w:p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Grand-Clément, O., 2010, 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Grammaire en dialogue, niveau débutant</w:t>
            </w:r>
            <w:r w:rsidRPr="00E341A7">
              <w:rPr>
                <w:rFonts w:eastAsia="Arial"/>
                <w:sz w:val="20"/>
                <w:szCs w:val="20"/>
                <w:lang w:val="fr-FR"/>
              </w:rPr>
              <w:t>, Clé International, Paris</w:t>
            </w:r>
          </w:p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Miquel, C., 2007 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Grammaire en dialogues, niveau intermédiaire</w:t>
            </w:r>
            <w:r w:rsidRPr="00E341A7">
              <w:rPr>
                <w:rFonts w:eastAsia="Arial"/>
                <w:sz w:val="20"/>
                <w:szCs w:val="20"/>
                <w:lang w:val="fr-FR"/>
              </w:rPr>
              <w:t>, Clé International, Paris</w:t>
            </w:r>
          </w:p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Boularès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, M., Grand-Clément, O., 2000, 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Conjugaison progressive du français</w:t>
            </w:r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, Clé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Intérnational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>, Paris</w:t>
            </w:r>
          </w:p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Bérard, E., 2005, 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 xml:space="preserve">Grammaire du français (comprendre, réfléchir, communiquer), atelier </w:t>
            </w:r>
            <w:proofErr w:type="spellStart"/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Fle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>, niveau A1/A2, Didier, Paris</w:t>
            </w:r>
          </w:p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Bérard, E., 2006, 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 xml:space="preserve">Grammaire du français (comprendre, réfléchir, communiquer), atelier </w:t>
            </w:r>
            <w:proofErr w:type="spellStart"/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Fle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>, niveau B1/B2, Didier, Paris</w:t>
            </w:r>
          </w:p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Akyuz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, A. et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alli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>, 2005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, Les exercices de grammaire, A1</w:t>
            </w:r>
            <w:r w:rsidRPr="00E341A7">
              <w:rPr>
                <w:rFonts w:eastAsia="Arial"/>
                <w:sz w:val="20"/>
                <w:szCs w:val="20"/>
                <w:lang w:val="fr-FR"/>
              </w:rPr>
              <w:t>, Hachette, Paris</w:t>
            </w:r>
          </w:p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Akyuz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, A. et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alli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, 200, 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 xml:space="preserve">Exercices de grammaire </w:t>
            </w:r>
            <w:proofErr w:type="spellStart"/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encontexte</w:t>
            </w:r>
            <w:proofErr w:type="spellEnd"/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, niveau débutant</w:t>
            </w:r>
            <w:r w:rsidRPr="00E341A7">
              <w:rPr>
                <w:rFonts w:eastAsia="Arial"/>
                <w:sz w:val="20"/>
                <w:szCs w:val="20"/>
                <w:lang w:val="fr-FR"/>
              </w:rPr>
              <w:t>, Hachette, Paris</w:t>
            </w:r>
          </w:p>
          <w:p w:rsidR="002459DD" w:rsidRPr="00E341A7" w:rsidRDefault="002459DD" w:rsidP="009E6B40">
            <w:pPr>
              <w:numPr>
                <w:ilvl w:val="0"/>
                <w:numId w:val="17"/>
              </w:numPr>
              <w:suppressAutoHyphens w:val="0"/>
              <w:autoSpaceDE/>
              <w:ind w:left="568" w:hanging="426"/>
              <w:contextualSpacing/>
              <w:rPr>
                <w:rFonts w:eastAsia="Arial"/>
                <w:sz w:val="20"/>
                <w:szCs w:val="20"/>
                <w:lang w:val="fr-FR"/>
              </w:rPr>
            </w:pP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Akyuz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, A. et </w:t>
            </w:r>
            <w:proofErr w:type="spellStart"/>
            <w:r w:rsidRPr="00E341A7">
              <w:rPr>
                <w:rFonts w:eastAsia="Arial"/>
                <w:sz w:val="20"/>
                <w:szCs w:val="20"/>
                <w:lang w:val="fr-FR"/>
              </w:rPr>
              <w:t>alli</w:t>
            </w:r>
            <w:proofErr w:type="spellEnd"/>
            <w:r w:rsidRPr="00E341A7">
              <w:rPr>
                <w:rFonts w:eastAsia="Arial"/>
                <w:sz w:val="20"/>
                <w:szCs w:val="20"/>
                <w:lang w:val="fr-FR"/>
              </w:rPr>
              <w:t xml:space="preserve">, 2001, </w:t>
            </w:r>
            <w:r w:rsidRPr="00E341A7">
              <w:rPr>
                <w:rFonts w:eastAsia="Arial"/>
                <w:i/>
                <w:sz w:val="20"/>
                <w:szCs w:val="20"/>
                <w:lang w:val="fr-FR"/>
              </w:rPr>
              <w:t>Exercices de grammaire en contexte, niveau avancé</w:t>
            </w:r>
            <w:r w:rsidRPr="00E341A7">
              <w:rPr>
                <w:rFonts w:eastAsia="Arial"/>
                <w:sz w:val="20"/>
                <w:szCs w:val="20"/>
                <w:lang w:val="fr-FR"/>
              </w:rPr>
              <w:t>, Hachette, Paris</w:t>
            </w: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  <w:lang w:val="fr-FR"/>
        </w:rPr>
      </w:pPr>
    </w:p>
    <w:p w:rsidR="002459DD" w:rsidRPr="00E341A7" w:rsidRDefault="002459DD" w:rsidP="002459DD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Bilans godzinowy zgodny z CNPS (Całkowity Nakład Pracy Studenta)</w:t>
      </w:r>
    </w:p>
    <w:p w:rsidR="002459DD" w:rsidRPr="00E341A7" w:rsidRDefault="002459DD" w:rsidP="002459DD">
      <w:pPr>
        <w:rPr>
          <w:rFonts w:eastAsia="Arial"/>
          <w:sz w:val="20"/>
          <w:szCs w:val="20"/>
        </w:rPr>
      </w:pPr>
    </w:p>
    <w:tbl>
      <w:tblPr>
        <w:tblW w:w="9582" w:type="dxa"/>
        <w:tblInd w:w="-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66"/>
      </w:tblGrid>
      <w:tr w:rsidR="002459DD" w:rsidRPr="00E341A7" w:rsidTr="009E6B40">
        <w:trPr>
          <w:trHeight w:val="320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2459DD" w:rsidRPr="00E341A7" w:rsidRDefault="002459DD" w:rsidP="009E6B40">
            <w:pPr>
              <w:widowControl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2459DD" w:rsidRPr="00E341A7" w:rsidRDefault="002459DD" w:rsidP="009E6B40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2459DD" w:rsidRPr="00E341A7" w:rsidRDefault="002459DD" w:rsidP="009E6B40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0</w:t>
            </w:r>
          </w:p>
        </w:tc>
      </w:tr>
      <w:tr w:rsidR="002459DD" w:rsidRPr="00E341A7" w:rsidTr="009E6B40">
        <w:trPr>
          <w:trHeight w:val="320"/>
        </w:trPr>
        <w:tc>
          <w:tcPr>
            <w:tcW w:w="2766" w:type="dxa"/>
            <w:vMerge/>
            <w:shd w:val="clear" w:color="auto" w:fill="DBE5F1"/>
            <w:vAlign w:val="center"/>
          </w:tcPr>
          <w:p w:rsidR="002459DD" w:rsidRPr="00E341A7" w:rsidRDefault="002459DD" w:rsidP="009E6B40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2459DD" w:rsidRPr="00E341A7" w:rsidRDefault="002459DD" w:rsidP="009E6B40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2459DD" w:rsidRPr="00E341A7" w:rsidRDefault="002459DD" w:rsidP="009E6B40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60</w:t>
            </w:r>
          </w:p>
        </w:tc>
      </w:tr>
      <w:tr w:rsidR="002459DD" w:rsidRPr="00E341A7" w:rsidTr="009E6B40">
        <w:trPr>
          <w:trHeight w:val="277"/>
        </w:trPr>
        <w:tc>
          <w:tcPr>
            <w:tcW w:w="2766" w:type="dxa"/>
            <w:vMerge/>
            <w:shd w:val="clear" w:color="auto" w:fill="DBE5F1"/>
            <w:vAlign w:val="center"/>
          </w:tcPr>
          <w:p w:rsidR="002459DD" w:rsidRPr="00E341A7" w:rsidRDefault="002459DD" w:rsidP="009E6B40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2459DD" w:rsidRPr="00E341A7" w:rsidRDefault="002459DD" w:rsidP="009E6B40">
            <w:pPr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2459DD" w:rsidRPr="00E341A7" w:rsidRDefault="002459DD" w:rsidP="009E6B40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15</w:t>
            </w:r>
          </w:p>
        </w:tc>
      </w:tr>
      <w:tr w:rsidR="002459DD" w:rsidRPr="00E341A7" w:rsidTr="009E6B40">
        <w:trPr>
          <w:trHeight w:val="340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2459DD" w:rsidRPr="00E341A7" w:rsidRDefault="002459DD" w:rsidP="009E6B40">
            <w:pPr>
              <w:widowControl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2459DD" w:rsidRPr="00E341A7" w:rsidRDefault="002459DD" w:rsidP="009E6B40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2459DD" w:rsidRPr="00E341A7" w:rsidRDefault="002459DD" w:rsidP="009E6B40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40</w:t>
            </w:r>
          </w:p>
        </w:tc>
      </w:tr>
      <w:tr w:rsidR="002459DD" w:rsidRPr="00E341A7" w:rsidTr="009E6B40">
        <w:trPr>
          <w:trHeight w:val="700"/>
        </w:trPr>
        <w:tc>
          <w:tcPr>
            <w:tcW w:w="2766" w:type="dxa"/>
            <w:vMerge/>
            <w:shd w:val="clear" w:color="auto" w:fill="DBE5F1"/>
            <w:vAlign w:val="center"/>
          </w:tcPr>
          <w:p w:rsidR="002459DD" w:rsidRPr="00E341A7" w:rsidRDefault="002459DD" w:rsidP="009E6B40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2459DD" w:rsidRPr="00E341A7" w:rsidRDefault="002459DD" w:rsidP="009E6B40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2459DD" w:rsidRPr="00E341A7" w:rsidRDefault="002459DD" w:rsidP="009E6B40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30</w:t>
            </w:r>
          </w:p>
        </w:tc>
      </w:tr>
      <w:tr w:rsidR="002459DD" w:rsidRPr="00E341A7" w:rsidTr="009E6B40">
        <w:trPr>
          <w:trHeight w:val="720"/>
        </w:trPr>
        <w:tc>
          <w:tcPr>
            <w:tcW w:w="2766" w:type="dxa"/>
            <w:vMerge/>
            <w:shd w:val="clear" w:color="auto" w:fill="DBE5F1"/>
            <w:vAlign w:val="center"/>
          </w:tcPr>
          <w:p w:rsidR="002459DD" w:rsidRPr="00E341A7" w:rsidRDefault="002459DD" w:rsidP="009E6B40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2459DD" w:rsidRPr="00E341A7" w:rsidRDefault="002459DD" w:rsidP="009E6B40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2459DD" w:rsidRPr="00E341A7" w:rsidRDefault="002459DD" w:rsidP="009E6B40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0</w:t>
            </w:r>
          </w:p>
        </w:tc>
      </w:tr>
      <w:tr w:rsidR="002459DD" w:rsidRPr="00E341A7" w:rsidTr="009E6B40">
        <w:trPr>
          <w:trHeight w:val="360"/>
        </w:trPr>
        <w:tc>
          <w:tcPr>
            <w:tcW w:w="2766" w:type="dxa"/>
            <w:vMerge/>
            <w:shd w:val="clear" w:color="auto" w:fill="DBE5F1"/>
            <w:vAlign w:val="center"/>
          </w:tcPr>
          <w:p w:rsidR="002459DD" w:rsidRPr="00E341A7" w:rsidRDefault="002459DD" w:rsidP="009E6B40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2459DD" w:rsidRPr="00E341A7" w:rsidRDefault="002459DD" w:rsidP="009E6B40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2459DD" w:rsidRPr="00E341A7" w:rsidRDefault="002459DD" w:rsidP="009E6B40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60</w:t>
            </w:r>
          </w:p>
        </w:tc>
      </w:tr>
      <w:tr w:rsidR="002459DD" w:rsidRPr="00E341A7" w:rsidTr="009E6B40">
        <w:trPr>
          <w:trHeight w:val="360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2459DD" w:rsidRPr="00E341A7" w:rsidRDefault="002459DD" w:rsidP="009E6B40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2459DD" w:rsidRPr="00E341A7" w:rsidRDefault="002459DD" w:rsidP="009E6B40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205</w:t>
            </w:r>
          </w:p>
        </w:tc>
      </w:tr>
      <w:tr w:rsidR="002459DD" w:rsidRPr="00E341A7" w:rsidTr="009E6B40">
        <w:trPr>
          <w:trHeight w:val="380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2459DD" w:rsidRPr="00E341A7" w:rsidRDefault="002459DD" w:rsidP="009E6B40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lastRenderedPageBreak/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2459DD" w:rsidRPr="00E341A7" w:rsidRDefault="002459DD" w:rsidP="009E6B40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7</w:t>
            </w:r>
          </w:p>
        </w:tc>
      </w:tr>
    </w:tbl>
    <w:p w:rsidR="002459DD" w:rsidRPr="00E341A7" w:rsidRDefault="002459DD" w:rsidP="003D3603">
      <w:pPr>
        <w:rPr>
          <w:rFonts w:eastAsia="Arial"/>
          <w:sz w:val="20"/>
          <w:szCs w:val="20"/>
        </w:rPr>
      </w:pPr>
    </w:p>
    <w:sectPr w:rsidR="002459DD" w:rsidRPr="00E3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Arial Unicode MS"/>
    <w:charset w:val="80"/>
    <w:family w:val="auto"/>
    <w:pitch w:val="default"/>
  </w:font>
  <w:font w:name="MyriadPro-Semibold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950BD2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4D92203"/>
    <w:multiLevelType w:val="hybridMultilevel"/>
    <w:tmpl w:val="7B52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A4B8F"/>
    <w:multiLevelType w:val="multilevel"/>
    <w:tmpl w:val="EEC20B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7673791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9343746"/>
    <w:multiLevelType w:val="hybridMultilevel"/>
    <w:tmpl w:val="1ACA2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62ED"/>
    <w:multiLevelType w:val="hybridMultilevel"/>
    <w:tmpl w:val="FA16A3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7117CE"/>
    <w:multiLevelType w:val="hybridMultilevel"/>
    <w:tmpl w:val="F66C3ED0"/>
    <w:lvl w:ilvl="0" w:tplc="26D2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8781C"/>
    <w:multiLevelType w:val="hybridMultilevel"/>
    <w:tmpl w:val="2E723F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D9E"/>
    <w:multiLevelType w:val="hybridMultilevel"/>
    <w:tmpl w:val="E50A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6E3B"/>
    <w:multiLevelType w:val="hybridMultilevel"/>
    <w:tmpl w:val="1AAC8AE0"/>
    <w:lvl w:ilvl="0" w:tplc="0415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2" w15:restartNumberingAfterBreak="0">
    <w:nsid w:val="1C8F4095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31E6CD7"/>
    <w:multiLevelType w:val="hybridMultilevel"/>
    <w:tmpl w:val="AA4EFD5C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CC12B9"/>
    <w:multiLevelType w:val="hybridMultilevel"/>
    <w:tmpl w:val="E7BA4F6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5073CD"/>
    <w:multiLevelType w:val="hybridMultilevel"/>
    <w:tmpl w:val="62ACF6DA"/>
    <w:lvl w:ilvl="0" w:tplc="19CC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A66B34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2AF40011"/>
    <w:multiLevelType w:val="hybridMultilevel"/>
    <w:tmpl w:val="67CA4360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075385"/>
    <w:multiLevelType w:val="hybridMultilevel"/>
    <w:tmpl w:val="A1E0A0D6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117033"/>
    <w:multiLevelType w:val="hybridMultilevel"/>
    <w:tmpl w:val="5712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2587"/>
    <w:multiLevelType w:val="hybridMultilevel"/>
    <w:tmpl w:val="B3B83536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450E5A"/>
    <w:multiLevelType w:val="hybridMultilevel"/>
    <w:tmpl w:val="69426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6745A9"/>
    <w:multiLevelType w:val="hybridMultilevel"/>
    <w:tmpl w:val="346806FE"/>
    <w:lvl w:ilvl="0" w:tplc="0415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3" w15:restartNumberingAfterBreak="0">
    <w:nsid w:val="385C6225"/>
    <w:multiLevelType w:val="hybridMultilevel"/>
    <w:tmpl w:val="DA98BD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95C57"/>
    <w:multiLevelType w:val="hybridMultilevel"/>
    <w:tmpl w:val="6A64DE36"/>
    <w:lvl w:ilvl="0" w:tplc="C1264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7646F"/>
    <w:multiLevelType w:val="hybridMultilevel"/>
    <w:tmpl w:val="A59A9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515B0"/>
    <w:multiLevelType w:val="hybridMultilevel"/>
    <w:tmpl w:val="5D223E7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1469D1"/>
    <w:multiLevelType w:val="hybridMultilevel"/>
    <w:tmpl w:val="8D2A0D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66059"/>
    <w:multiLevelType w:val="multilevel"/>
    <w:tmpl w:val="1EFABCDC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29" w15:restartNumberingAfterBreak="0">
    <w:nsid w:val="4AC40FBE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4B8620FD"/>
    <w:multiLevelType w:val="hybridMultilevel"/>
    <w:tmpl w:val="902C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E5BAD"/>
    <w:multiLevelType w:val="hybridMultilevel"/>
    <w:tmpl w:val="AD4CDD5A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4A0FCC"/>
    <w:multiLevelType w:val="multilevel"/>
    <w:tmpl w:val="873C7BF6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33" w15:restartNumberingAfterBreak="0">
    <w:nsid w:val="4FE55D27"/>
    <w:multiLevelType w:val="hybridMultilevel"/>
    <w:tmpl w:val="FD40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925EF"/>
    <w:multiLevelType w:val="hybridMultilevel"/>
    <w:tmpl w:val="F9F84B16"/>
    <w:lvl w:ilvl="0" w:tplc="8E3E4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F0313"/>
    <w:multiLevelType w:val="hybridMultilevel"/>
    <w:tmpl w:val="3A0087A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C06388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5C754669"/>
    <w:multiLevelType w:val="multilevel"/>
    <w:tmpl w:val="F4724B90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38" w15:restartNumberingAfterBreak="0">
    <w:nsid w:val="5DAF5E9B"/>
    <w:multiLevelType w:val="hybridMultilevel"/>
    <w:tmpl w:val="4A0072CC"/>
    <w:lvl w:ilvl="0" w:tplc="AFE21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62742"/>
    <w:multiLevelType w:val="hybridMultilevel"/>
    <w:tmpl w:val="9B1AA7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3A595D"/>
    <w:multiLevelType w:val="hybridMultilevel"/>
    <w:tmpl w:val="3B92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46BFE"/>
    <w:multiLevelType w:val="hybridMultilevel"/>
    <w:tmpl w:val="C27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270FF"/>
    <w:multiLevelType w:val="hybridMultilevel"/>
    <w:tmpl w:val="DBDA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30D35"/>
    <w:multiLevelType w:val="multilevel"/>
    <w:tmpl w:val="D8E45118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46" w15:restartNumberingAfterBreak="0">
    <w:nsid w:val="7D487DBE"/>
    <w:multiLevelType w:val="hybridMultilevel"/>
    <w:tmpl w:val="88ACD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12358"/>
    <w:multiLevelType w:val="hybridMultilevel"/>
    <w:tmpl w:val="46CEC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4"/>
  </w:num>
  <w:num w:numId="5">
    <w:abstractNumId w:val="42"/>
  </w:num>
  <w:num w:numId="6">
    <w:abstractNumId w:val="39"/>
  </w:num>
  <w:num w:numId="7">
    <w:abstractNumId w:val="7"/>
  </w:num>
  <w:num w:numId="8">
    <w:abstractNumId w:val="35"/>
  </w:num>
  <w:num w:numId="9">
    <w:abstractNumId w:val="14"/>
  </w:num>
  <w:num w:numId="10">
    <w:abstractNumId w:val="26"/>
  </w:num>
  <w:num w:numId="11">
    <w:abstractNumId w:val="21"/>
  </w:num>
  <w:num w:numId="12">
    <w:abstractNumId w:val="6"/>
  </w:num>
  <w:num w:numId="13">
    <w:abstractNumId w:val="33"/>
  </w:num>
  <w:num w:numId="14">
    <w:abstractNumId w:val="3"/>
  </w:num>
  <w:num w:numId="15">
    <w:abstractNumId w:val="40"/>
  </w:num>
  <w:num w:numId="16">
    <w:abstractNumId w:val="15"/>
  </w:num>
  <w:num w:numId="17">
    <w:abstractNumId w:val="16"/>
  </w:num>
  <w:num w:numId="18">
    <w:abstractNumId w:val="3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25"/>
  </w:num>
  <w:num w:numId="23">
    <w:abstractNumId w:val="18"/>
  </w:num>
  <w:num w:numId="24">
    <w:abstractNumId w:val="31"/>
  </w:num>
  <w:num w:numId="25">
    <w:abstractNumId w:val="13"/>
  </w:num>
  <w:num w:numId="26">
    <w:abstractNumId w:val="20"/>
  </w:num>
  <w:num w:numId="27">
    <w:abstractNumId w:val="38"/>
  </w:num>
  <w:num w:numId="28">
    <w:abstractNumId w:val="24"/>
  </w:num>
  <w:num w:numId="29">
    <w:abstractNumId w:val="34"/>
  </w:num>
  <w:num w:numId="30">
    <w:abstractNumId w:val="8"/>
  </w:num>
  <w:num w:numId="31">
    <w:abstractNumId w:val="29"/>
  </w:num>
  <w:num w:numId="32">
    <w:abstractNumId w:val="12"/>
  </w:num>
  <w:num w:numId="33">
    <w:abstractNumId w:val="5"/>
  </w:num>
  <w:num w:numId="34">
    <w:abstractNumId w:val="2"/>
  </w:num>
  <w:num w:numId="35">
    <w:abstractNumId w:val="19"/>
  </w:num>
  <w:num w:numId="36">
    <w:abstractNumId w:val="47"/>
  </w:num>
  <w:num w:numId="37">
    <w:abstractNumId w:val="10"/>
  </w:num>
  <w:num w:numId="38">
    <w:abstractNumId w:val="9"/>
  </w:num>
  <w:num w:numId="39">
    <w:abstractNumId w:val="23"/>
  </w:num>
  <w:num w:numId="40">
    <w:abstractNumId w:val="46"/>
  </w:num>
  <w:num w:numId="41">
    <w:abstractNumId w:val="27"/>
  </w:num>
  <w:num w:numId="42">
    <w:abstractNumId w:val="17"/>
  </w:num>
  <w:num w:numId="43">
    <w:abstractNumId w:val="28"/>
  </w:num>
  <w:num w:numId="44">
    <w:abstractNumId w:val="37"/>
  </w:num>
  <w:num w:numId="45">
    <w:abstractNumId w:val="4"/>
  </w:num>
  <w:num w:numId="46">
    <w:abstractNumId w:val="32"/>
  </w:num>
  <w:num w:numId="47">
    <w:abstractNumId w:val="4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DD"/>
    <w:rsid w:val="00185CBC"/>
    <w:rsid w:val="002459DD"/>
    <w:rsid w:val="0035669C"/>
    <w:rsid w:val="003D3603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140B"/>
  <w15:chartTrackingRefBased/>
  <w15:docId w15:val="{0C2D6661-3530-48D6-8235-0E515214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9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59DD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9DD"/>
    <w:rPr>
      <w:rFonts w:ascii="Verdana" w:eastAsia="Times New Roman" w:hAnsi="Verdana" w:cs="Times New Roman"/>
      <w:sz w:val="28"/>
      <w:szCs w:val="28"/>
      <w:lang w:eastAsia="pl-PL"/>
    </w:rPr>
  </w:style>
  <w:style w:type="character" w:customStyle="1" w:styleId="Znakinumeracji">
    <w:name w:val="Znaki numeracji"/>
    <w:rsid w:val="002459DD"/>
  </w:style>
  <w:style w:type="character" w:styleId="Numerstrony">
    <w:name w:val="page number"/>
    <w:semiHidden/>
    <w:rsid w:val="002459DD"/>
    <w:rPr>
      <w:sz w:val="14"/>
      <w:szCs w:val="14"/>
    </w:rPr>
  </w:style>
  <w:style w:type="paragraph" w:styleId="Tekstpodstawowy">
    <w:name w:val="Body Text"/>
    <w:basedOn w:val="Normalny"/>
    <w:link w:val="TekstpodstawowyZnak"/>
    <w:semiHidden/>
    <w:rsid w:val="00245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59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2459DD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2459D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2459DD"/>
    <w:rPr>
      <w:rFonts w:ascii="Arial" w:eastAsia="Times New Roman" w:hAnsi="Arial" w:cs="Arial"/>
      <w:sz w:val="28"/>
      <w:szCs w:val="28"/>
      <w:lang w:eastAsia="pl-PL"/>
    </w:rPr>
  </w:style>
  <w:style w:type="paragraph" w:styleId="Lista">
    <w:name w:val="List"/>
    <w:basedOn w:val="Tekstpodstawowy"/>
    <w:semiHidden/>
    <w:rsid w:val="002459DD"/>
  </w:style>
  <w:style w:type="paragraph" w:styleId="Stopka">
    <w:name w:val="footer"/>
    <w:basedOn w:val="Normalny"/>
    <w:link w:val="StopkaZnak"/>
    <w:semiHidden/>
    <w:rsid w:val="002459DD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2459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459DD"/>
    <w:pPr>
      <w:suppressLineNumbers/>
    </w:pPr>
  </w:style>
  <w:style w:type="paragraph" w:customStyle="1" w:styleId="Nagwektabeli">
    <w:name w:val="Nagłówek tabeli"/>
    <w:basedOn w:val="Zawartotabeli"/>
    <w:rsid w:val="002459D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459DD"/>
  </w:style>
  <w:style w:type="paragraph" w:customStyle="1" w:styleId="Indeks">
    <w:name w:val="Indeks"/>
    <w:basedOn w:val="Normalny"/>
    <w:rsid w:val="002459DD"/>
    <w:pPr>
      <w:suppressLineNumbers/>
    </w:pPr>
  </w:style>
  <w:style w:type="character" w:styleId="Odwoaniedokomentarza">
    <w:name w:val="annotation reference"/>
    <w:semiHidden/>
    <w:rsid w:val="002459D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459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59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2459DD"/>
    <w:rPr>
      <w:b/>
      <w:bCs/>
    </w:rPr>
  </w:style>
  <w:style w:type="paragraph" w:customStyle="1" w:styleId="Tekstdymka1">
    <w:name w:val="Tekst dymka1"/>
    <w:basedOn w:val="Normalny"/>
    <w:rsid w:val="002459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459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59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459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9DD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9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ublictitle">
    <w:name w:val="public_title"/>
    <w:rsid w:val="002459DD"/>
  </w:style>
  <w:style w:type="paragraph" w:customStyle="1" w:styleId="Default">
    <w:name w:val="Default"/>
    <w:rsid w:val="00245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459DD"/>
    <w:pPr>
      <w:outlineLvl w:val="0"/>
    </w:pPr>
    <w:rPr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459DD"/>
    <w:rPr>
      <w:rFonts w:ascii="Times New Roman" w:eastAsia="Times New Roman" w:hAnsi="Times New Roman" w:cs="Times New Roman"/>
      <w:b/>
      <w:bCs/>
      <w:kern w:val="28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459D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59DD"/>
    <w:pPr>
      <w:keepLines/>
      <w:widowControl/>
      <w:suppressAutoHyphens w:val="0"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fr-FR" w:eastAsia="fr-FR"/>
    </w:rPr>
  </w:style>
  <w:style w:type="paragraph" w:styleId="Spistreci1">
    <w:name w:val="toc 1"/>
    <w:basedOn w:val="Normalny"/>
    <w:next w:val="Normalny"/>
    <w:autoRedefine/>
    <w:uiPriority w:val="39"/>
    <w:unhideWhenUsed/>
    <w:rsid w:val="002459DD"/>
  </w:style>
  <w:style w:type="character" w:styleId="Hipercze">
    <w:name w:val="Hyperlink"/>
    <w:uiPriority w:val="99"/>
    <w:unhideWhenUsed/>
    <w:rsid w:val="002459DD"/>
    <w:rPr>
      <w:color w:val="0563C1"/>
      <w:u w:val="single"/>
    </w:rPr>
  </w:style>
  <w:style w:type="paragraph" w:customStyle="1" w:styleId="Standard">
    <w:name w:val="Standard"/>
    <w:rsid w:val="002459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semiHidden/>
    <w:unhideWhenUsed/>
    <w:rsid w:val="002459DD"/>
    <w:pPr>
      <w:widowControl/>
      <w:suppressAutoHyphens w:val="0"/>
      <w:autoSpaceDE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3</cp:revision>
  <dcterms:created xsi:type="dcterms:W3CDTF">2018-06-12T14:18:00Z</dcterms:created>
  <dcterms:modified xsi:type="dcterms:W3CDTF">2018-07-10T16:40:00Z</dcterms:modified>
</cp:coreProperties>
</file>