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Zarządzenia Nr…………..</w:t>
      </w:r>
    </w:p>
    <w:p w:rsidR="00BD4964" w:rsidRPr="00BD4964" w:rsidRDefault="00BD4964" w:rsidP="00BD496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D4964" w:rsidRPr="00BD4964" w:rsidTr="006A08E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69"/>
            <w:r w:rsidRPr="00BD496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Lingwistyka tekstu</w:t>
            </w:r>
            <w:bookmarkEnd w:id="0"/>
          </w:p>
        </w:tc>
      </w:tr>
      <w:tr w:rsidR="00BD4964" w:rsidRPr="00BD4964" w:rsidTr="006A08E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D4964" w:rsidRPr="00BD4964" w:rsidTr="006A08E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D4964" w:rsidRPr="00BD4964" w:rsidTr="006A08E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BD4964" w:rsidRPr="00BD4964" w:rsidTr="006A08E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40" w:type="dxa"/>
          </w:tcPr>
          <w:p w:rsidR="00BD4964" w:rsidRPr="00BD4964" w:rsidRDefault="00BD4964" w:rsidP="00BD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Celem kursu jest zapoznanie się z czynnikami semantycznymi i syntaktycznymi wpływającymi na spójność tekstu.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D4964" w:rsidRPr="00BD4964" w:rsidTr="006A08EE">
        <w:trPr>
          <w:trHeight w:val="357"/>
        </w:trPr>
        <w:tc>
          <w:tcPr>
            <w:tcW w:w="194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BD4964" w:rsidRPr="00BD4964" w:rsidRDefault="00BD4964" w:rsidP="00B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językoznawstwa ogólnego</w:t>
            </w:r>
          </w:p>
        </w:tc>
      </w:tr>
      <w:tr w:rsidR="00BD4964" w:rsidRPr="00BD4964" w:rsidTr="006A08EE">
        <w:trPr>
          <w:trHeight w:val="307"/>
        </w:trPr>
        <w:tc>
          <w:tcPr>
            <w:tcW w:w="194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językoznawcza tekstu</w:t>
            </w:r>
          </w:p>
        </w:tc>
      </w:tr>
      <w:tr w:rsidR="00BD4964" w:rsidRPr="00BD4964" w:rsidTr="006A08EE">
        <w:tc>
          <w:tcPr>
            <w:tcW w:w="194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Pragmatyka i analiza dyskursu</w:t>
            </w:r>
          </w:p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Semantyka leksykalna</w:t>
            </w:r>
          </w:p>
          <w:p w:rsidR="00BD4964" w:rsidRPr="00BD4964" w:rsidRDefault="00BD4964" w:rsidP="00BD49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Problemy opisu składniowego 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979" w:type="dxa"/>
            <w:vMerge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lingwistyki tekstu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W02_zna na poziomie rozszerzonym terminologię i teorię z zakresu lingwistyki tekstu</w:t>
            </w:r>
          </w:p>
        </w:tc>
        <w:tc>
          <w:tcPr>
            <w:tcW w:w="2365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 i K2_W010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1985" w:type="dxa"/>
            <w:vMerge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U01_formułuje i analizuje problemy badawcze w zakresie lingwistyki tekstu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U02_samodzielnie zdobywa wiedzę i rozwija umiejętności badawcze w zakresie lingwistyki tekstu</w:t>
            </w:r>
          </w:p>
        </w:tc>
        <w:tc>
          <w:tcPr>
            <w:tcW w:w="2410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4905"/>
        <w:gridCol w:w="2312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85" w:type="dxa"/>
            <w:vMerge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K01_rozumie znaczenie wiedzy w rozwiązywaniu problemów w zakresie lingwistyki tekstu</w:t>
            </w:r>
          </w:p>
        </w:tc>
        <w:tc>
          <w:tcPr>
            <w:tcW w:w="2410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D4964" w:rsidRPr="00BD4964" w:rsidTr="006A08E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BD4964" w:rsidRPr="00BD4964" w:rsidTr="006A08E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D4964" w:rsidRPr="00BD4964" w:rsidTr="006A08E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9622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4"/>
        <w:gridCol w:w="511"/>
        <w:gridCol w:w="593"/>
        <w:gridCol w:w="593"/>
        <w:gridCol w:w="593"/>
        <w:gridCol w:w="593"/>
        <w:gridCol w:w="593"/>
        <w:gridCol w:w="593"/>
        <w:gridCol w:w="593"/>
        <w:gridCol w:w="526"/>
        <w:gridCol w:w="661"/>
        <w:gridCol w:w="593"/>
        <w:gridCol w:w="593"/>
        <w:gridCol w:w="593"/>
      </w:tblGrid>
      <w:tr w:rsidR="00BD4964" w:rsidRPr="00BD4964" w:rsidTr="006A08EE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D4964" w:rsidRPr="00BD4964" w:rsidTr="006A08EE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4964" w:rsidRPr="00BD4964" w:rsidTr="006A08EE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D4964" w:rsidRPr="00BD4964" w:rsidTr="006A08EE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4964" w:rsidRPr="00BD4964" w:rsidRDefault="00BD4964" w:rsidP="00BD4964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na podstawie pozytywnej oceny z pisemnego egzaminu końcowego</w:t>
            </w:r>
          </w:p>
          <w:p w:rsidR="00BD4964" w:rsidRPr="00BD4964" w:rsidRDefault="00BD4964" w:rsidP="00BD4964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D4964" w:rsidRPr="00BD4964" w:rsidTr="006A08EE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D4964" w:rsidRPr="00BD4964" w:rsidRDefault="00BD4964" w:rsidP="00BD49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</w:tcPr>
          <w:p w:rsidR="00BD4964" w:rsidRPr="00BD4964" w:rsidRDefault="00BD4964" w:rsidP="00BD4964">
            <w:pPr>
              <w:widowControl w:val="0"/>
              <w:numPr>
                <w:ilvl w:val="3"/>
                <w:numId w:val="2"/>
              </w:num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Definicja tekstu, typologia tekstów, gatunek testu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 analizy tekstu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Relacja temat-remat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Con- tekst i co-tekst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tekstu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  <w:t>Wykaz literatury podstawowej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Adam, J.-M. (2002), « Linguistique textuelle », in P. Charaudeau et D. Maingueneau (ed.),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Dictionnaire d’analyse du discours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Paris, Seu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Charolles, M., 1991, L’anaphore. Définitions et classification des formes anaphoriques,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Verbum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XIV, fasc. 2-3-4, p. 203-216.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Combette, B., 1988, Pour une grammaire textuelle. La progression thématique, De Boeck-Duculot.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Ducrot, O.et al.,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Les mots du discours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, Minuit. 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Karolak, S., 2007,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Składnia francuska o podstawach semantycznych,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t.1, Kraków : Collegium Columbinum.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Pozierak-Trybisz, I., 2009,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Składnia francuska o podstawach semantycznych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Ćwiczenia, t.2, Kraków : Collegium Columbinum.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Reichler-Béguelin, M.-J. et al., 1990,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Ecrire en français. Cohésion textuelle et apprentissage de l’expression écrite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Neuchâtel-Paris : Delachauxet Niestlé.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Riegel, M., et all., 1994,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Grammaire méthodique du français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Paris : PUF.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Vuillaume, 1990,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Grammaire temporelle des récits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Minuit.</w:t>
            </w:r>
          </w:p>
          <w:p w:rsidR="00BD4964" w:rsidRPr="00BD4964" w:rsidRDefault="00BD4964" w:rsidP="00BD49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Weinrich, H., 1989, </w:t>
            </w:r>
            <w:r w:rsidRPr="00BD49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pl-PL"/>
              </w:rPr>
              <w:t>Grammaire textuelle du français</w:t>
            </w:r>
            <w:r w:rsidRPr="00BD496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Didier/Hatier.</w:t>
            </w: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D4964" w:rsidRPr="00BD4964" w:rsidTr="006A08E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622" w:type="dxa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964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BD4964" w:rsidRPr="00BD4964" w:rsidRDefault="00BD4964" w:rsidP="00BD49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BD4964" w:rsidRPr="00BD4964" w:rsidTr="006A08E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4964" w:rsidRPr="00BD4964" w:rsidTr="006A08E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D4964" w:rsidRPr="00BD4964" w:rsidTr="006A08E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D4964" w:rsidRPr="00BD4964" w:rsidRDefault="00BD4964" w:rsidP="00BD4964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D4964" w:rsidRPr="00BD4964" w:rsidTr="006A08E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BD4964" w:rsidRPr="00BD4964" w:rsidTr="006A08E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D4964" w:rsidRPr="00BD4964" w:rsidTr="006A08E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4964" w:rsidRPr="00BD4964" w:rsidTr="006A08E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BD4964" w:rsidRPr="00BD4964" w:rsidTr="006A08E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BD4964" w:rsidRPr="00BD4964" w:rsidTr="006A08E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D4964" w:rsidRPr="00BD4964" w:rsidRDefault="00BD4964" w:rsidP="00BD496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9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797"/>
    <w:multiLevelType w:val="hybridMultilevel"/>
    <w:tmpl w:val="B74EE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C0"/>
    <w:multiLevelType w:val="hybridMultilevel"/>
    <w:tmpl w:val="03124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4"/>
    <w:rsid w:val="00185CBC"/>
    <w:rsid w:val="00BD4964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693A-2A48-4885-945D-E6B85B3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2018-10-24T07:24:00Z</dcterms:created>
  <dcterms:modified xsi:type="dcterms:W3CDTF">2018-10-24T07:25:00Z</dcterms:modified>
</cp:coreProperties>
</file>