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9F" w:rsidRPr="00617834" w:rsidRDefault="00F0259F" w:rsidP="00F0259F">
      <w:pPr>
        <w:pStyle w:val="Podtytu"/>
        <w:rPr>
          <w:rFonts w:cs="Arial"/>
          <w:sz w:val="16"/>
          <w:szCs w:val="16"/>
        </w:rPr>
      </w:pPr>
      <w:r w:rsidRPr="00617834">
        <w:rPr>
          <w:rFonts w:cs="Arial"/>
          <w:sz w:val="16"/>
          <w:szCs w:val="16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0259F" w:rsidRPr="00617834" w:rsidTr="008E5D9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Nazwa</w:t>
            </w:r>
          </w:p>
        </w:tc>
        <w:tc>
          <w:tcPr>
            <w:tcW w:w="7655" w:type="dxa"/>
            <w:vAlign w:val="center"/>
          </w:tcPr>
          <w:p w:rsidR="00F0259F" w:rsidRPr="00617834" w:rsidRDefault="00F0259F" w:rsidP="008E5D9B">
            <w:pPr>
              <w:pStyle w:val="Tytu"/>
              <w:rPr>
                <w:rFonts w:cs="Arial"/>
                <w:szCs w:val="16"/>
                <w:lang w:val="cs-CZ"/>
              </w:rPr>
            </w:pPr>
            <w:bookmarkStart w:id="0" w:name="_Toc358203906"/>
            <w:r w:rsidRPr="00617834">
              <w:rPr>
                <w:rFonts w:cs="Arial"/>
                <w:szCs w:val="16"/>
              </w:rPr>
              <w:t>Istota i sens badań komparatystycznych</w:t>
            </w:r>
            <w:bookmarkEnd w:id="0"/>
          </w:p>
        </w:tc>
      </w:tr>
      <w:tr w:rsidR="00F0259F" w:rsidRPr="00F0259F" w:rsidTr="008E5D9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0259F" w:rsidRPr="00D550FA" w:rsidRDefault="00F0259F" w:rsidP="008E5D9B">
            <w:pPr>
              <w:pStyle w:val="Zawartotabeli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550FA">
              <w:rPr>
                <w:rFonts w:ascii="Arial" w:hAnsi="Arial" w:cs="Arial"/>
                <w:b/>
                <w:sz w:val="16"/>
                <w:szCs w:val="16"/>
                <w:lang w:val="en-US"/>
              </w:rPr>
              <w:t>Essence and Meaning of Comparative Studies</w:t>
            </w:r>
          </w:p>
        </w:tc>
      </w:tr>
    </w:tbl>
    <w:p w:rsidR="00F0259F" w:rsidRPr="00D550FA" w:rsidRDefault="00F0259F" w:rsidP="00F0259F">
      <w:pPr>
        <w:jc w:val="center"/>
        <w:rPr>
          <w:rFonts w:cs="Arial"/>
          <w:szCs w:val="16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F0259F" w:rsidRPr="00617834" w:rsidTr="008E5D9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textAlignment w:val="baseline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Kod</w:t>
            </w:r>
          </w:p>
        </w:tc>
        <w:tc>
          <w:tcPr>
            <w:tcW w:w="4394" w:type="dxa"/>
            <w:vAlign w:val="center"/>
          </w:tcPr>
          <w:p w:rsidR="00F0259F" w:rsidRPr="00617834" w:rsidRDefault="00F0259F" w:rsidP="008E5D9B">
            <w:pPr>
              <w:ind w:left="45"/>
              <w:jc w:val="center"/>
              <w:rPr>
                <w:rFonts w:cs="Arial"/>
                <w:szCs w:val="16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ind w:left="45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0259F" w:rsidRPr="00617834" w:rsidRDefault="00F0259F" w:rsidP="00F0259F">
      <w:pPr>
        <w:jc w:val="center"/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F0259F" w:rsidRPr="00617834" w:rsidTr="008E5D9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ind w:right="2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F0259F" w:rsidRPr="00617834" w:rsidRDefault="00F0259F" w:rsidP="008E5D9B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Zespół dydaktyczny</w:t>
            </w:r>
          </w:p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 Franc. Obsz. Język.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cr/>
        <w:t>Opis kursu (cele kształcenia)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0259F" w:rsidRPr="00617834" w:rsidTr="008E5D9B">
        <w:trPr>
          <w:trHeight w:val="453"/>
        </w:trPr>
        <w:tc>
          <w:tcPr>
            <w:tcW w:w="9640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Celem kursu jest zapoznanie studentów z podstawową problematyką badań porównawczych w dziedzinie literaturoznawstwa w jego kontekście społeczno-kulturowym.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>Warunki wstępne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0259F" w:rsidRPr="00617834" w:rsidTr="008E5D9B">
        <w:trPr>
          <w:trHeight w:val="455"/>
        </w:trPr>
        <w:tc>
          <w:tcPr>
            <w:tcW w:w="194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Wiedza</w:t>
            </w:r>
          </w:p>
        </w:tc>
        <w:tc>
          <w:tcPr>
            <w:tcW w:w="7699" w:type="dxa"/>
            <w:vAlign w:val="center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Wiedza na temat historii, literatury, kultury </w:t>
            </w:r>
            <w:r>
              <w:rPr>
                <w:rFonts w:cs="Arial"/>
                <w:szCs w:val="16"/>
              </w:rPr>
              <w:t xml:space="preserve">i sztuki </w:t>
            </w:r>
            <w:r w:rsidRPr="00617834">
              <w:rPr>
                <w:rFonts w:cs="Arial"/>
                <w:szCs w:val="16"/>
              </w:rPr>
              <w:t>wyniesiona ze szkoły średniej i studiów I stopnia</w:t>
            </w:r>
          </w:p>
        </w:tc>
      </w:tr>
      <w:tr w:rsidR="00F0259F" w:rsidRPr="00617834" w:rsidTr="008E5D9B">
        <w:trPr>
          <w:trHeight w:val="223"/>
        </w:trPr>
        <w:tc>
          <w:tcPr>
            <w:tcW w:w="194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0259F" w:rsidRPr="00617834" w:rsidRDefault="00F0259F" w:rsidP="008E5D9B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>brak</w:t>
            </w:r>
          </w:p>
        </w:tc>
      </w:tr>
      <w:tr w:rsidR="00F0259F" w:rsidRPr="00617834" w:rsidTr="008E5D9B">
        <w:tc>
          <w:tcPr>
            <w:tcW w:w="194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Kursy</w:t>
            </w:r>
          </w:p>
        </w:tc>
        <w:tc>
          <w:tcPr>
            <w:tcW w:w="7699" w:type="dxa"/>
            <w:vAlign w:val="center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Ew. </w:t>
            </w:r>
            <w:r w:rsidRPr="00617834">
              <w:rPr>
                <w:rFonts w:cs="Arial"/>
                <w:szCs w:val="16"/>
                <w:lang w:val="cs-CZ"/>
              </w:rPr>
              <w:t>kursy</w:t>
            </w:r>
            <w:r w:rsidRPr="00617834">
              <w:rPr>
                <w:rFonts w:cs="Arial"/>
                <w:szCs w:val="16"/>
              </w:rPr>
              <w:t>, dotyczące historii, literatury i kultury europejskiej oraz światowej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 xml:space="preserve">Efekty kształcenia 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985"/>
        <w:gridCol w:w="2276"/>
      </w:tblGrid>
      <w:tr w:rsidR="00F0259F" w:rsidRPr="00617834" w:rsidTr="008E5D9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F0259F" w:rsidRPr="00617834" w:rsidTr="008E5D9B">
        <w:trPr>
          <w:cantSplit/>
          <w:trHeight w:val="461"/>
        </w:trPr>
        <w:tc>
          <w:tcPr>
            <w:tcW w:w="1979" w:type="dxa"/>
            <w:vMerge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5296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W01: Uzyskanie pogłębionej wiedzy na temat roli, metod i efektów poznawczych badań porównawczych w dziedzinie literaturoznawstwa</w:t>
            </w:r>
            <w:r w:rsidRPr="00617834">
              <w:rPr>
                <w:rFonts w:cs="Arial"/>
                <w:szCs w:val="16"/>
                <w:lang w:val="cs-CZ"/>
              </w:rPr>
              <w:t xml:space="preserve"> i kulturoznawstwa</w:t>
            </w:r>
            <w:r w:rsidRPr="00617834">
              <w:rPr>
                <w:rFonts w:cs="Arial"/>
                <w:szCs w:val="16"/>
              </w:rPr>
              <w:t xml:space="preserve">. </w:t>
            </w:r>
          </w:p>
        </w:tc>
        <w:tc>
          <w:tcPr>
            <w:tcW w:w="2365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K2_W05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0259F" w:rsidRPr="00617834" w:rsidTr="008E5D9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F0259F" w:rsidRPr="00617834" w:rsidTr="008E5D9B">
        <w:trPr>
          <w:cantSplit/>
          <w:trHeight w:val="625"/>
        </w:trPr>
        <w:tc>
          <w:tcPr>
            <w:tcW w:w="1985" w:type="dxa"/>
            <w:vMerge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5245" w:type="dxa"/>
          </w:tcPr>
          <w:p w:rsidR="00F0259F" w:rsidRPr="00617834" w:rsidRDefault="00F0259F" w:rsidP="008E5D9B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U01: Świadomie </w:t>
            </w:r>
            <w:r w:rsidRPr="00617834">
              <w:rPr>
                <w:rFonts w:cs="Arial"/>
                <w:szCs w:val="16"/>
                <w:lang w:val="cs-CZ"/>
              </w:rPr>
              <w:t>stosuje</w:t>
            </w:r>
            <w:r w:rsidRPr="00617834">
              <w:rPr>
                <w:rFonts w:cs="Arial"/>
                <w:szCs w:val="16"/>
              </w:rPr>
              <w:t> </w:t>
            </w:r>
            <w:r w:rsidRPr="00617834">
              <w:rPr>
                <w:rFonts w:cs="Arial"/>
                <w:szCs w:val="16"/>
                <w:lang w:val="cs-CZ"/>
              </w:rPr>
              <w:t>perspektywę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porównawczą w praktyce zawodowej</w:t>
            </w:r>
            <w:r w:rsidRPr="00617834">
              <w:rPr>
                <w:rFonts w:cs="Arial"/>
                <w:szCs w:val="16"/>
              </w:rPr>
              <w:t xml:space="preserve">, </w:t>
            </w:r>
            <w:r w:rsidRPr="00617834">
              <w:rPr>
                <w:rFonts w:cs="Arial"/>
                <w:szCs w:val="16"/>
                <w:lang w:val="cs-CZ"/>
              </w:rPr>
              <w:t>co pozwala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mu lepiej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zrozumieć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indywidualne</w:t>
            </w:r>
            <w:r w:rsidRPr="00617834">
              <w:rPr>
                <w:rFonts w:cs="Arial"/>
                <w:szCs w:val="16"/>
              </w:rPr>
              <w:t>, społeczne i historyczne uwarunkowania</w:t>
            </w:r>
            <w:r w:rsidRPr="00617834">
              <w:rPr>
                <w:rFonts w:cs="Arial"/>
                <w:szCs w:val="16"/>
                <w:lang w:val="cs-CZ"/>
              </w:rPr>
              <w:t xml:space="preserve"> współczesnych procesów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 xml:space="preserve">społecznych i kulturowych </w:t>
            </w:r>
          </w:p>
        </w:tc>
        <w:tc>
          <w:tcPr>
            <w:tcW w:w="2410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K2_U04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4892"/>
        <w:gridCol w:w="2317"/>
      </w:tblGrid>
      <w:tr w:rsidR="00F0259F" w:rsidRPr="00617834" w:rsidTr="008E5D9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Odniesienie do efektów kierunkowych</w:t>
            </w:r>
          </w:p>
        </w:tc>
      </w:tr>
      <w:tr w:rsidR="00F0259F" w:rsidRPr="00617834" w:rsidTr="008E5D9B">
        <w:trPr>
          <w:cantSplit/>
          <w:trHeight w:val="992"/>
        </w:trPr>
        <w:tc>
          <w:tcPr>
            <w:tcW w:w="1985" w:type="dxa"/>
            <w:vMerge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5245" w:type="dxa"/>
          </w:tcPr>
          <w:p w:rsidR="00F0259F" w:rsidRPr="00617834" w:rsidRDefault="00F0259F" w:rsidP="008E5D9B">
            <w:pPr>
              <w:autoSpaceDN w:val="0"/>
              <w:adjustRightInd w:val="0"/>
              <w:jc w:val="both"/>
              <w:rPr>
                <w:rFonts w:eastAsia="MyriadPro-Regular"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K01: Student </w:t>
            </w:r>
            <w:r w:rsidRPr="00617834">
              <w:rPr>
                <w:rFonts w:cs="Arial"/>
                <w:szCs w:val="16"/>
                <w:lang w:val="cs-CZ"/>
              </w:rPr>
              <w:t>rozumie bogactwo</w:t>
            </w:r>
            <w:r w:rsidRPr="00617834">
              <w:rPr>
                <w:rFonts w:cs="Arial"/>
                <w:szCs w:val="16"/>
              </w:rPr>
              <w:t xml:space="preserve"> treści kulturowych, powstających w różnych środowiskach kulturowych, pod wpływem różnych czynników. Osiąga </w:t>
            </w:r>
            <w:r w:rsidRPr="00617834">
              <w:rPr>
                <w:rFonts w:cs="Arial"/>
                <w:szCs w:val="16"/>
                <w:lang w:val="cs-CZ"/>
              </w:rPr>
              <w:t>dzieki temu kompetencje,</w:t>
            </w:r>
            <w:r w:rsidRPr="00617834">
              <w:rPr>
                <w:rFonts w:cs="Arial"/>
                <w:szCs w:val="16"/>
              </w:rPr>
              <w:t xml:space="preserve"> pozwalając</w:t>
            </w:r>
            <w:r w:rsidRPr="00617834">
              <w:rPr>
                <w:rFonts w:cs="Arial"/>
                <w:szCs w:val="16"/>
                <w:lang w:val="cs-CZ"/>
              </w:rPr>
              <w:t>e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mu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bardziej świadomie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uczestniczyć w życiu</w:t>
            </w:r>
            <w:r w:rsidRPr="00617834">
              <w:rPr>
                <w:rFonts w:cs="Arial"/>
                <w:szCs w:val="16"/>
              </w:rPr>
              <w:t xml:space="preserve"> </w:t>
            </w:r>
            <w:r w:rsidRPr="00617834">
              <w:rPr>
                <w:rFonts w:cs="Arial"/>
                <w:szCs w:val="16"/>
                <w:lang w:val="cs-CZ"/>
              </w:rPr>
              <w:t>społecznym jako Polak</w:t>
            </w:r>
            <w:r w:rsidRPr="00617834">
              <w:rPr>
                <w:rFonts w:cs="Arial"/>
                <w:szCs w:val="16"/>
              </w:rPr>
              <w:t xml:space="preserve">, </w:t>
            </w:r>
            <w:r w:rsidRPr="00617834">
              <w:rPr>
                <w:rFonts w:cs="Arial"/>
                <w:szCs w:val="16"/>
                <w:lang w:val="cs-CZ"/>
              </w:rPr>
              <w:t>członek grupy etnicznej, Europejczyk i "obywatel świata"</w:t>
            </w:r>
          </w:p>
        </w:tc>
        <w:tc>
          <w:tcPr>
            <w:tcW w:w="2410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K2_K08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0259F" w:rsidRPr="00617834" w:rsidTr="008E5D9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59F" w:rsidRPr="00617834" w:rsidRDefault="00F0259F" w:rsidP="008E5D9B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Organizacja</w:t>
            </w:r>
          </w:p>
        </w:tc>
      </w:tr>
      <w:tr w:rsidR="00F0259F" w:rsidRPr="00617834" w:rsidTr="008E5D9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Wykład</w:t>
            </w:r>
          </w:p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Ćwiczenia w grupach</w:t>
            </w:r>
          </w:p>
        </w:tc>
      </w:tr>
      <w:tr w:rsidR="00F0259F" w:rsidRPr="00617834" w:rsidTr="008E5D9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72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15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84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59F" w:rsidRPr="00617834" w:rsidTr="008E5D9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0259F" w:rsidRPr="00617834" w:rsidRDefault="00F0259F" w:rsidP="008E5D9B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</w:p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>Opis metod prowadzenia zajęć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0259F" w:rsidRPr="00617834" w:rsidTr="008E5D9B">
        <w:trPr>
          <w:trHeight w:val="321"/>
        </w:trPr>
        <w:tc>
          <w:tcPr>
            <w:tcW w:w="9622" w:type="dxa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Wykład z elementami dyskusji, w oparciu o teksty źródłowe</w:t>
            </w:r>
          </w:p>
        </w:tc>
      </w:tr>
    </w:tbl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</w:p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  <w:r w:rsidRPr="00617834">
        <w:rPr>
          <w:rFonts w:ascii="Arial" w:hAnsi="Arial" w:cs="Arial"/>
          <w:sz w:val="16"/>
          <w:szCs w:val="16"/>
        </w:rPr>
        <w:t>Formy sprawdzania efektów kształcenia</w:t>
      </w:r>
    </w:p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23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0259F" w:rsidRPr="00617834" w:rsidTr="008E5D9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0259F" w:rsidRPr="00617834" w:rsidRDefault="00F0259F" w:rsidP="008E5D9B">
            <w:pPr>
              <w:ind w:left="113" w:right="113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Inne</w:t>
            </w:r>
          </w:p>
        </w:tc>
      </w:tr>
      <w:tr w:rsidR="00F0259F" w:rsidRPr="00617834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Tekstdymka"/>
              <w:jc w:val="center"/>
              <w:rPr>
                <w:rFonts w:ascii="Arial" w:hAnsi="Arial" w:cs="Arial"/>
              </w:rPr>
            </w:pPr>
            <w:r w:rsidRPr="00617834">
              <w:rPr>
                <w:rFonts w:ascii="Arial" w:hAnsi="Arial" w:cs="Aria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  <w:lang w:val="cs-CZ"/>
              </w:rPr>
            </w:pPr>
          </w:p>
        </w:tc>
      </w:tr>
      <w:tr w:rsidR="00F0259F" w:rsidRPr="00617834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lastRenderedPageBreak/>
              <w:t>U01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</w:tr>
      <w:tr w:rsidR="00F0259F" w:rsidRPr="00617834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x</w:t>
            </w:r>
          </w:p>
        </w:tc>
        <w:tc>
          <w:tcPr>
            <w:tcW w:w="564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769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F0259F" w:rsidRPr="00617834" w:rsidRDefault="00F0259F" w:rsidP="008E5D9B">
            <w:pPr>
              <w:rPr>
                <w:rFonts w:cs="Arial"/>
                <w:szCs w:val="16"/>
              </w:rPr>
            </w:pPr>
          </w:p>
        </w:tc>
      </w:tr>
    </w:tbl>
    <w:p w:rsidR="00F0259F" w:rsidRPr="00617834" w:rsidRDefault="00F0259F" w:rsidP="00F0259F">
      <w:pPr>
        <w:pStyle w:val="Zawartotabeli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0259F" w:rsidRPr="00617834" w:rsidTr="008E5D9B">
        <w:tc>
          <w:tcPr>
            <w:tcW w:w="194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Kryteria oceny</w:t>
            </w:r>
          </w:p>
        </w:tc>
        <w:tc>
          <w:tcPr>
            <w:tcW w:w="7699" w:type="dxa"/>
          </w:tcPr>
          <w:p w:rsidR="00F0259F" w:rsidRPr="00617834" w:rsidRDefault="00F0259F" w:rsidP="008E5D9B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617834">
              <w:rPr>
                <w:rFonts w:ascii="Arial" w:hAnsi="Arial" w:cs="Arial"/>
                <w:sz w:val="16"/>
                <w:szCs w:val="16"/>
              </w:rPr>
              <w:t>Regularne i aktywne uczestnictwo w zajęciach, referaty.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0259F" w:rsidRPr="00617834" w:rsidTr="008E5D9B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F0259F" w:rsidRPr="00617834" w:rsidRDefault="00F0259F" w:rsidP="008E5D9B">
            <w:pPr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Uwagi</w:t>
            </w:r>
          </w:p>
        </w:tc>
        <w:tc>
          <w:tcPr>
            <w:tcW w:w="7699" w:type="dxa"/>
          </w:tcPr>
          <w:p w:rsidR="00F0259F" w:rsidRPr="00617834" w:rsidRDefault="00F0259F" w:rsidP="008E5D9B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>Treści merytoryczne (wykaz tematów)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0259F" w:rsidRPr="00617834" w:rsidTr="008E5D9B">
        <w:trPr>
          <w:trHeight w:val="1042"/>
        </w:trPr>
        <w:tc>
          <w:tcPr>
            <w:tcW w:w="9622" w:type="dxa"/>
          </w:tcPr>
          <w:p w:rsidR="00F0259F" w:rsidRPr="00617834" w:rsidRDefault="00F0259F" w:rsidP="00F025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Co to znaczy: porównywać?</w:t>
            </w:r>
          </w:p>
          <w:p w:rsidR="00F0259F" w:rsidRPr="00617834" w:rsidRDefault="00F0259F" w:rsidP="00F025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Historia badań porównawczych w humanistyce i literaturoznawstwie</w:t>
            </w:r>
          </w:p>
          <w:p w:rsidR="00F0259F" w:rsidRPr="00617834" w:rsidRDefault="00F0259F" w:rsidP="00F025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Rola filologii „obcych“ w badaniach porównawczych</w:t>
            </w:r>
          </w:p>
          <w:p w:rsidR="00F0259F" w:rsidRPr="00617834" w:rsidRDefault="00F0259F" w:rsidP="00F025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 xml:space="preserve">Praktyczne zastosowania perspektywy porównawczej w literaturoznawstwie </w:t>
            </w:r>
          </w:p>
          <w:p w:rsidR="00F0259F" w:rsidRPr="00617834" w:rsidRDefault="00F0259F" w:rsidP="00F025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Komparatystyka jako perspektywa postrzegania kultury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>Wykaz literatury podstawowej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0259F" w:rsidRPr="00617834" w:rsidTr="008E5D9B">
        <w:trPr>
          <w:trHeight w:val="274"/>
        </w:trPr>
        <w:tc>
          <w:tcPr>
            <w:tcW w:w="9622" w:type="dxa"/>
          </w:tcPr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E. </w:t>
            </w:r>
            <w:proofErr w:type="spellStart"/>
            <w:r w:rsidRPr="00617834">
              <w:rPr>
                <w:rFonts w:cs="Arial"/>
                <w:szCs w:val="16"/>
              </w:rPr>
              <w:t>Szczęsna</w:t>
            </w:r>
            <w:proofErr w:type="spellEnd"/>
            <w:r w:rsidRPr="00617834">
              <w:rPr>
                <w:rFonts w:cs="Arial"/>
                <w:szCs w:val="16"/>
              </w:rPr>
              <w:t xml:space="preserve">, E. Kasperski (red.), </w:t>
            </w:r>
            <w:r w:rsidRPr="00617834">
              <w:rPr>
                <w:rFonts w:cs="Arial"/>
                <w:i/>
                <w:szCs w:val="16"/>
              </w:rPr>
              <w:t>Komparatystyka dzisiaj, t. I, Problemy teoretyczne</w:t>
            </w:r>
            <w:r w:rsidRPr="00617834">
              <w:rPr>
                <w:rFonts w:cs="Arial"/>
                <w:szCs w:val="16"/>
              </w:rPr>
              <w:t xml:space="preserve">, </w:t>
            </w:r>
            <w:proofErr w:type="spellStart"/>
            <w:r w:rsidRPr="00617834">
              <w:rPr>
                <w:rFonts w:cs="Arial"/>
                <w:szCs w:val="16"/>
              </w:rPr>
              <w:t>Universitas</w:t>
            </w:r>
            <w:proofErr w:type="spellEnd"/>
            <w:r w:rsidRPr="00617834">
              <w:rPr>
                <w:rFonts w:cs="Arial"/>
                <w:szCs w:val="16"/>
              </w:rPr>
              <w:t>, Kraków 2010</w:t>
            </w:r>
          </w:p>
        </w:tc>
      </w:tr>
    </w:tbl>
    <w:p w:rsidR="00F0259F" w:rsidRPr="00617834" w:rsidRDefault="00F0259F" w:rsidP="00F0259F">
      <w:pPr>
        <w:rPr>
          <w:rFonts w:cs="Arial"/>
          <w:szCs w:val="16"/>
        </w:rPr>
      </w:pPr>
    </w:p>
    <w:p w:rsidR="00F0259F" w:rsidRPr="00617834" w:rsidRDefault="00F0259F" w:rsidP="00F0259F">
      <w:pPr>
        <w:rPr>
          <w:rFonts w:cs="Arial"/>
          <w:szCs w:val="16"/>
        </w:rPr>
      </w:pPr>
      <w:r w:rsidRPr="00617834">
        <w:rPr>
          <w:rFonts w:cs="Arial"/>
          <w:szCs w:val="16"/>
        </w:rPr>
        <w:t>Wykaz literatury uzupełniającej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F0259F" w:rsidRPr="00617834" w:rsidTr="008E5D9B">
        <w:trPr>
          <w:trHeight w:val="1112"/>
        </w:trPr>
        <w:tc>
          <w:tcPr>
            <w:tcW w:w="9622" w:type="dxa"/>
          </w:tcPr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fr-FR"/>
              </w:rPr>
            </w:pPr>
            <w:r w:rsidRPr="00617834">
              <w:rPr>
                <w:rFonts w:cs="Arial"/>
                <w:szCs w:val="16"/>
                <w:lang w:val="fr-FR"/>
              </w:rPr>
              <w:t xml:space="preserve">Y. </w:t>
            </w:r>
            <w:proofErr w:type="spellStart"/>
            <w:r w:rsidRPr="00617834">
              <w:rPr>
                <w:rFonts w:cs="Arial"/>
                <w:szCs w:val="16"/>
                <w:lang w:val="fr-FR"/>
              </w:rPr>
              <w:t>Chevrel</w:t>
            </w:r>
            <w:proofErr w:type="spellEnd"/>
            <w:r w:rsidRPr="00617834">
              <w:rPr>
                <w:rFonts w:cs="Arial"/>
                <w:szCs w:val="16"/>
                <w:lang w:val="fr-FR"/>
              </w:rPr>
              <w:t xml:space="preserve">, </w:t>
            </w:r>
            <w:r w:rsidRPr="00617834">
              <w:rPr>
                <w:rFonts w:cs="Arial"/>
                <w:i/>
                <w:szCs w:val="16"/>
                <w:lang w:val="fr-FR"/>
              </w:rPr>
              <w:t>Littérature comparée</w:t>
            </w:r>
            <w:r w:rsidRPr="00617834">
              <w:rPr>
                <w:rFonts w:cs="Arial"/>
                <w:szCs w:val="16"/>
                <w:lang w:val="fr-FR"/>
              </w:rPr>
              <w:t xml:space="preserve">, Paris, PUF 1995. </w:t>
            </w:r>
          </w:p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</w:rPr>
              <w:t xml:space="preserve">T. Bilczewski (red.), </w:t>
            </w:r>
            <w:r w:rsidRPr="00617834">
              <w:rPr>
                <w:rFonts w:cs="Arial"/>
                <w:i/>
                <w:szCs w:val="16"/>
              </w:rPr>
              <w:t>Niewspółmierność. Perspektywy współczesnej komparatystyki</w:t>
            </w:r>
            <w:r w:rsidRPr="00617834">
              <w:rPr>
                <w:rFonts w:cs="Arial"/>
                <w:szCs w:val="16"/>
              </w:rPr>
              <w:t xml:space="preserve">, Wydawnictwo Uniwersytetu Jagiellońskiego, </w:t>
            </w:r>
            <w:r w:rsidRPr="00617834">
              <w:rPr>
                <w:rFonts w:cs="Arial"/>
                <w:szCs w:val="16"/>
                <w:lang w:val="cs-CZ"/>
              </w:rPr>
              <w:t>Krakow</w:t>
            </w:r>
            <w:r w:rsidRPr="00617834">
              <w:rPr>
                <w:rFonts w:cs="Arial"/>
                <w:szCs w:val="16"/>
              </w:rPr>
              <w:t xml:space="preserve"> 2010.</w:t>
            </w:r>
          </w:p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E. Kasperski, D. Ulicka (red.), </w:t>
            </w:r>
            <w:r w:rsidRPr="00617834">
              <w:rPr>
                <w:rFonts w:cs="Arial"/>
                <w:i/>
                <w:szCs w:val="16"/>
                <w:lang w:val="cs-CZ"/>
              </w:rPr>
              <w:t>Dialog – literatura – komparatystyka</w:t>
            </w:r>
            <w:r w:rsidRPr="00617834">
              <w:rPr>
                <w:rFonts w:cs="Arial"/>
                <w:szCs w:val="16"/>
                <w:lang w:val="cs-CZ"/>
              </w:rPr>
              <w:t xml:space="preserve"> Warszawa 2002. </w:t>
            </w:r>
          </w:p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W. Welsch, </w:t>
            </w:r>
            <w:r w:rsidRPr="00617834">
              <w:rPr>
                <w:rFonts w:cs="Arial"/>
                <w:i/>
                <w:szCs w:val="16"/>
                <w:lang w:val="cs-CZ"/>
              </w:rPr>
              <w:t>Tożsamość w epoce globalizacji – perspektywa transkulturowa</w:t>
            </w:r>
            <w:r w:rsidRPr="00617834">
              <w:rPr>
                <w:rFonts w:cs="Arial"/>
                <w:szCs w:val="16"/>
                <w:lang w:val="cs-CZ"/>
              </w:rPr>
              <w:t xml:space="preserve">, [w:] K. Wilkoszewska (red.), </w:t>
            </w:r>
            <w:r w:rsidRPr="00617834">
              <w:rPr>
                <w:rFonts w:cs="Arial"/>
                <w:i/>
                <w:szCs w:val="16"/>
                <w:lang w:val="cs-CZ"/>
              </w:rPr>
              <w:t>Estetyka transkulturowa</w:t>
            </w:r>
            <w:r w:rsidRPr="00617834">
              <w:rPr>
                <w:rFonts w:cs="Arial"/>
                <w:szCs w:val="16"/>
                <w:lang w:val="cs-CZ"/>
              </w:rPr>
              <w:t>, Kraów 2004.</w:t>
            </w:r>
          </w:p>
          <w:p w:rsidR="00F0259F" w:rsidRPr="00617834" w:rsidRDefault="00F0259F" w:rsidP="00F0259F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 xml:space="preserve">S. Tötösy de Zepentek, </w:t>
            </w:r>
            <w:r w:rsidRPr="00617834">
              <w:rPr>
                <w:rFonts w:cs="Arial"/>
                <w:i/>
                <w:szCs w:val="16"/>
                <w:lang w:val="cs-CZ"/>
              </w:rPr>
              <w:t>Comparative Literature: Theory, Method, Application</w:t>
            </w:r>
            <w:r w:rsidRPr="00617834">
              <w:rPr>
                <w:rFonts w:cs="Arial"/>
                <w:szCs w:val="16"/>
                <w:lang w:val="cs-CZ"/>
              </w:rPr>
              <w:t>, Amsterdam-Atlanta 1998.</w:t>
            </w:r>
          </w:p>
          <w:p w:rsidR="00F0259F" w:rsidRPr="00617834" w:rsidRDefault="00F0259F" w:rsidP="008E5D9B">
            <w:pPr>
              <w:rPr>
                <w:rFonts w:cs="Arial"/>
                <w:szCs w:val="16"/>
                <w:lang w:val="cs-CZ"/>
              </w:rPr>
            </w:pPr>
            <w:r w:rsidRPr="00617834">
              <w:rPr>
                <w:rFonts w:cs="Arial"/>
                <w:szCs w:val="16"/>
                <w:lang w:val="cs-CZ"/>
              </w:rPr>
              <w:t>Pozycje niedostępne w bibliotece dostarcza wykładowca</w:t>
            </w:r>
          </w:p>
        </w:tc>
      </w:tr>
    </w:tbl>
    <w:p w:rsidR="00F0259F" w:rsidRPr="00617834" w:rsidRDefault="00F0259F" w:rsidP="00F0259F">
      <w:pPr>
        <w:pStyle w:val="Tekstdymka"/>
        <w:rPr>
          <w:rFonts w:ascii="Arial" w:hAnsi="Arial" w:cs="Arial"/>
        </w:rPr>
      </w:pPr>
    </w:p>
    <w:p w:rsidR="00F0259F" w:rsidRPr="00617834" w:rsidRDefault="00F0259F" w:rsidP="00F0259F">
      <w:pPr>
        <w:pStyle w:val="Tekstdymka"/>
        <w:rPr>
          <w:rFonts w:ascii="Arial" w:hAnsi="Arial" w:cs="Arial"/>
        </w:rPr>
      </w:pPr>
      <w:r w:rsidRPr="00617834">
        <w:rPr>
          <w:rFonts w:ascii="Arial" w:hAnsi="Arial" w:cs="Arial"/>
        </w:rPr>
        <w:t>Bilans godzinowy zgodny z CNPS (Całkowity Nakład Pracy Studenta)</w:t>
      </w:r>
    </w:p>
    <w:p w:rsidR="00F0259F" w:rsidRPr="00617834" w:rsidRDefault="00F0259F" w:rsidP="00F0259F">
      <w:pPr>
        <w:rPr>
          <w:rFonts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1"/>
        <w:gridCol w:w="5382"/>
        <w:gridCol w:w="1039"/>
      </w:tblGrid>
      <w:tr w:rsidR="00F0259F" w:rsidRPr="00617834" w:rsidTr="008E5D9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Wykład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</w:tr>
      <w:tr w:rsidR="00F0259F" w:rsidRPr="00617834" w:rsidTr="008E5D9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</w:t>
            </w:r>
          </w:p>
        </w:tc>
      </w:tr>
      <w:tr w:rsidR="00F0259F" w:rsidRPr="00617834" w:rsidTr="008E5D9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F0259F" w:rsidRPr="00617834" w:rsidTr="008E5D9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</w:t>
            </w:r>
          </w:p>
        </w:tc>
      </w:tr>
      <w:tr w:rsidR="00F0259F" w:rsidRPr="00617834" w:rsidTr="008E5D9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F0259F" w:rsidRPr="00617834" w:rsidTr="008E5D9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</w:t>
            </w:r>
          </w:p>
        </w:tc>
      </w:tr>
      <w:tr w:rsidR="00F0259F" w:rsidRPr="00617834" w:rsidTr="008E5D9B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</w:tr>
      <w:tr w:rsidR="00F0259F" w:rsidRPr="00617834" w:rsidTr="008E5D9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90</w:t>
            </w:r>
          </w:p>
        </w:tc>
      </w:tr>
      <w:tr w:rsidR="00F0259F" w:rsidRPr="00617834" w:rsidTr="008E5D9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center"/>
              <w:rPr>
                <w:rFonts w:cs="Arial"/>
                <w:szCs w:val="16"/>
              </w:rPr>
            </w:pPr>
            <w:r w:rsidRPr="00617834">
              <w:rPr>
                <w:rFonts w:cs="Arial"/>
                <w:szCs w:val="16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F0259F" w:rsidRPr="00617834" w:rsidRDefault="00F0259F" w:rsidP="008E5D9B">
            <w:pPr>
              <w:suppressAutoHyphens/>
              <w:ind w:left="36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</w:t>
            </w:r>
          </w:p>
        </w:tc>
      </w:tr>
    </w:tbl>
    <w:p w:rsidR="00F0259F" w:rsidRDefault="00F0259F" w:rsidP="00F0259F">
      <w:pPr>
        <w:pStyle w:val="Podtytu"/>
      </w:pPr>
    </w:p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028"/>
    <w:multiLevelType w:val="hybridMultilevel"/>
    <w:tmpl w:val="07FE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45D"/>
    <w:multiLevelType w:val="hybridMultilevel"/>
    <w:tmpl w:val="DD1E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9F"/>
    <w:rsid w:val="00185CBC"/>
    <w:rsid w:val="00CE5F3A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033A-A530-44FB-BF20-36A2C8F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5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259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59F"/>
    <w:pPr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259F"/>
    <w:rPr>
      <w:rFonts w:ascii="Arial" w:eastAsia="Times New Roman" w:hAnsi="Arial" w:cs="Times New Roman"/>
      <w:b/>
      <w:caps/>
      <w:sz w:val="1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0259F"/>
    <w:pPr>
      <w:spacing w:after="0" w:line="240" w:lineRule="auto"/>
      <w:outlineLvl w:val="0"/>
    </w:pPr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0259F"/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F0259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02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2018-10-24T07:55:00Z</dcterms:created>
  <dcterms:modified xsi:type="dcterms:W3CDTF">2018-10-24T07:56:00Z</dcterms:modified>
</cp:coreProperties>
</file>