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02" w:rsidRPr="00501968" w:rsidRDefault="002A2602" w:rsidP="002A2602">
      <w:pPr>
        <w:pStyle w:val="Podtytu"/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>KARTA KURSU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2A2602" w:rsidRPr="00501968" w:rsidTr="00227B6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2A2602" w:rsidRPr="00501968" w:rsidRDefault="002A2602" w:rsidP="00227B61">
            <w:pPr>
              <w:pStyle w:val="Tytu"/>
              <w:rPr>
                <w:rFonts w:cs="Arial"/>
                <w:sz w:val="20"/>
                <w:szCs w:val="20"/>
              </w:rPr>
            </w:pPr>
            <w:bookmarkStart w:id="0" w:name="_Toc357808502"/>
            <w:r w:rsidRPr="00501968">
              <w:rPr>
                <w:rFonts w:cs="Arial"/>
                <w:sz w:val="20"/>
                <w:szCs w:val="20"/>
              </w:rPr>
              <w:t>Praktyka II</w:t>
            </w:r>
            <w:bookmarkEnd w:id="0"/>
          </w:p>
        </w:tc>
      </w:tr>
      <w:tr w:rsidR="002A2602" w:rsidRPr="00501968" w:rsidTr="00227B6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2A2602" w:rsidRPr="00501968" w:rsidRDefault="002A2602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968">
              <w:rPr>
                <w:rFonts w:ascii="Arial" w:hAnsi="Arial" w:cs="Arial"/>
                <w:sz w:val="20"/>
                <w:szCs w:val="20"/>
              </w:rPr>
              <w:t>Pedagogical</w:t>
            </w:r>
            <w:proofErr w:type="spellEnd"/>
            <w:r w:rsidRPr="005019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968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 w:rsidRPr="00501968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</w:tbl>
    <w:p w:rsidR="002A2602" w:rsidRPr="00501968" w:rsidRDefault="002A2602" w:rsidP="002A2602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2A2602" w:rsidRPr="00501968" w:rsidTr="00227B61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2A2602" w:rsidRPr="00501968" w:rsidRDefault="002A2602" w:rsidP="00227B61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2A2602" w:rsidRPr="00501968" w:rsidRDefault="002A2602" w:rsidP="002A2602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2A2602" w:rsidRPr="00501968" w:rsidTr="00227B61">
        <w:trPr>
          <w:cantSplit/>
          <w:trHeight w:val="721"/>
        </w:trPr>
        <w:tc>
          <w:tcPr>
            <w:tcW w:w="1985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ind w:right="2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2A2602" w:rsidRPr="00501968" w:rsidRDefault="002A2602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602" w:rsidRPr="00501968" w:rsidRDefault="002A2602" w:rsidP="002A2602">
      <w:pPr>
        <w:rPr>
          <w:rFonts w:cs="Arial"/>
          <w:sz w:val="20"/>
          <w:szCs w:val="20"/>
        </w:rPr>
      </w:pPr>
    </w:p>
    <w:p w:rsidR="002A2602" w:rsidRPr="00501968" w:rsidRDefault="002A2602" w:rsidP="002A2602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>Opis kursu (cele kształcenia)</w:t>
      </w:r>
    </w:p>
    <w:p w:rsidR="002A2602" w:rsidRPr="00501968" w:rsidRDefault="002A2602" w:rsidP="002A260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2A2602" w:rsidRPr="00501968" w:rsidTr="00227B61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:rsidR="002A2602" w:rsidRPr="00501968" w:rsidRDefault="002A260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Celem praktyki jest gromadzenie doświadczeń związanych z pracą opiekuńczo-wychowawczą z uczniami, zarządzaniem grupą i diagnozowaniem indywidualnych potrzeb uczniów oraz konfrontowanie nabywanej wiedzy psychologiczno- pedagogicznej z rzeczywistością pedagogiczną w działaniu praktycznym, </w:t>
            </w:r>
          </w:p>
          <w:p w:rsidR="002A2602" w:rsidRPr="00501968" w:rsidRDefault="002A260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-  kształtowanie innowacyjnej, twórczej postawy  przyszłych nauczycieli- wychowawców w pracy szkolnej i środowisku wychowawczym</w:t>
            </w:r>
          </w:p>
          <w:p w:rsidR="002A2602" w:rsidRPr="00501968" w:rsidRDefault="002A260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-  kształtowanie i doskonalenie umiejętności zawodowych nauczyciela-praktyka</w:t>
            </w:r>
          </w:p>
          <w:p w:rsidR="002A2602" w:rsidRPr="00501968" w:rsidRDefault="002A260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-  wdrażanie do samokształcenia i potrzeby ciągłego doskonalenia swojego warsztatu pracy </w:t>
            </w:r>
          </w:p>
        </w:tc>
      </w:tr>
    </w:tbl>
    <w:p w:rsidR="002A2602" w:rsidRPr="00501968" w:rsidRDefault="002A2602" w:rsidP="002A2602">
      <w:pPr>
        <w:rPr>
          <w:rFonts w:cs="Arial"/>
          <w:sz w:val="20"/>
          <w:szCs w:val="20"/>
        </w:rPr>
      </w:pPr>
    </w:p>
    <w:p w:rsidR="002A2602" w:rsidRPr="00501968" w:rsidRDefault="002A2602" w:rsidP="002A2602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>Warunki wstępne</w:t>
      </w:r>
    </w:p>
    <w:p w:rsidR="002A2602" w:rsidRPr="00501968" w:rsidRDefault="002A2602" w:rsidP="002A2602">
      <w:pPr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2A2602" w:rsidRPr="00501968" w:rsidTr="00227B61">
        <w:trPr>
          <w:trHeight w:val="300"/>
        </w:trPr>
        <w:tc>
          <w:tcPr>
            <w:tcW w:w="1941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Praktyczna nauka języka francuskiego na poziomie B1</w:t>
            </w:r>
          </w:p>
        </w:tc>
      </w:tr>
      <w:tr w:rsidR="002A2602" w:rsidRPr="00501968" w:rsidTr="00227B61">
        <w:trPr>
          <w:trHeight w:val="462"/>
        </w:trPr>
        <w:tc>
          <w:tcPr>
            <w:tcW w:w="1941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Praktyczna nauka języka francuskiego na poziomie B1</w:t>
            </w:r>
          </w:p>
        </w:tc>
      </w:tr>
      <w:tr w:rsidR="002A2602" w:rsidRPr="00501968" w:rsidTr="00227B61">
        <w:tc>
          <w:tcPr>
            <w:tcW w:w="1941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2A2602" w:rsidRPr="00501968" w:rsidRDefault="002A2602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 xml:space="preserve">Przewidziane programem specjalności w semestrze </w:t>
            </w:r>
            <w:r>
              <w:rPr>
                <w:rFonts w:ascii="Arial" w:hAnsi="Arial" w:cs="Arial"/>
                <w:sz w:val="20"/>
                <w:szCs w:val="20"/>
              </w:rPr>
              <w:t>III i I</w:t>
            </w:r>
            <w:r w:rsidRPr="005019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</w:tbl>
    <w:p w:rsidR="002A2602" w:rsidRPr="00501968" w:rsidRDefault="002A2602" w:rsidP="002A2602">
      <w:pPr>
        <w:rPr>
          <w:rFonts w:cs="Arial"/>
          <w:sz w:val="20"/>
          <w:szCs w:val="20"/>
        </w:rPr>
      </w:pPr>
    </w:p>
    <w:p w:rsidR="002A2602" w:rsidRPr="00501968" w:rsidRDefault="002A2602" w:rsidP="002A2602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 xml:space="preserve">Efekty kształcenia </w:t>
      </w:r>
    </w:p>
    <w:p w:rsidR="002A2602" w:rsidRPr="00501968" w:rsidRDefault="002A2602" w:rsidP="002A260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04"/>
        <w:gridCol w:w="5326"/>
        <w:gridCol w:w="2410"/>
      </w:tblGrid>
      <w:tr w:rsidR="002A2602" w:rsidRPr="00501968" w:rsidTr="00227B61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04" w:type="dxa"/>
            <w:vMerge w:val="restart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5326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Odniesienie do efektów   </w:t>
            </w:r>
            <w:r w:rsidRPr="00501968">
              <w:rPr>
                <w:rFonts w:cs="Arial"/>
                <w:sz w:val="20"/>
                <w:szCs w:val="20"/>
              </w:rPr>
              <w:br/>
              <w:t>dla specjalności (określonych w karcie programu studiów dla modułu specjalnościowego)</w:t>
            </w:r>
          </w:p>
        </w:tc>
      </w:tr>
      <w:tr w:rsidR="002A2602" w:rsidRPr="00501968" w:rsidTr="00227B61">
        <w:tblPrEx>
          <w:tblCellMar>
            <w:top w:w="0" w:type="dxa"/>
            <w:bottom w:w="0" w:type="dxa"/>
          </w:tblCellMar>
        </w:tblPrEx>
        <w:trPr>
          <w:cantSplit/>
          <w:trHeight w:val="1328"/>
        </w:trPr>
        <w:tc>
          <w:tcPr>
            <w:tcW w:w="1904" w:type="dxa"/>
            <w:vMerge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26" w:type="dxa"/>
          </w:tcPr>
          <w:p w:rsidR="002A2602" w:rsidRPr="00501968" w:rsidRDefault="002A260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W01 Posiada podstawową teoretyczną wiedzę psychologiczną i pedagogiczną pozwalającą na rozumienie procesów nauczania – uczenia się języka przez dzieci.</w:t>
            </w:r>
          </w:p>
          <w:p w:rsidR="002A2602" w:rsidRPr="00501968" w:rsidRDefault="002A2602" w:rsidP="00227B61">
            <w:pPr>
              <w:jc w:val="both"/>
              <w:rPr>
                <w:rFonts w:cs="Arial"/>
                <w:iCs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W02 Zna </w:t>
            </w:r>
            <w:r w:rsidRPr="00501968">
              <w:rPr>
                <w:rFonts w:cs="Arial"/>
                <w:i/>
                <w:iCs/>
                <w:sz w:val="20"/>
                <w:szCs w:val="20"/>
              </w:rPr>
              <w:t xml:space="preserve">Europejski system opisu kształcenia językowego </w:t>
            </w:r>
            <w:r w:rsidRPr="00501968">
              <w:rPr>
                <w:rFonts w:cs="Arial"/>
                <w:iCs/>
                <w:sz w:val="20"/>
                <w:szCs w:val="20"/>
              </w:rPr>
              <w:t>i zawarte w nim wskazówki dotyczące nauczania języków dzieci</w:t>
            </w:r>
          </w:p>
          <w:p w:rsidR="002A2602" w:rsidRPr="00501968" w:rsidRDefault="002A260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iCs/>
                <w:sz w:val="20"/>
                <w:szCs w:val="20"/>
              </w:rPr>
              <w:t xml:space="preserve">W03 Zna </w:t>
            </w:r>
            <w:r w:rsidRPr="00501968">
              <w:rPr>
                <w:rFonts w:cs="Arial"/>
                <w:sz w:val="20"/>
                <w:szCs w:val="20"/>
              </w:rPr>
              <w:t>metody nauczania wskazane w pracy z docelową grupą wiekową..</w:t>
            </w:r>
          </w:p>
        </w:tc>
        <w:tc>
          <w:tcPr>
            <w:tcW w:w="2410" w:type="dxa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N-W01</w:t>
            </w: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N-W01</w:t>
            </w: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N-W02</w:t>
            </w:r>
          </w:p>
        </w:tc>
      </w:tr>
    </w:tbl>
    <w:p w:rsidR="002A2602" w:rsidRPr="00501968" w:rsidRDefault="002A2602" w:rsidP="002A260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2A2602" w:rsidRPr="00501968" w:rsidTr="00227B61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Odniesienie do efektów   </w:t>
            </w:r>
            <w:r w:rsidRPr="00501968">
              <w:rPr>
                <w:rFonts w:cs="Arial"/>
                <w:sz w:val="20"/>
                <w:szCs w:val="20"/>
              </w:rPr>
              <w:br/>
              <w:t>dla specjalności (określonych w karcie programu studiów dla modułu specjalnościowego)</w:t>
            </w:r>
          </w:p>
        </w:tc>
      </w:tr>
      <w:tr w:rsidR="002A2602" w:rsidRPr="00501968" w:rsidTr="00227B61">
        <w:tblPrEx>
          <w:tblCellMar>
            <w:top w:w="0" w:type="dxa"/>
            <w:bottom w:w="0" w:type="dxa"/>
          </w:tblCellMar>
        </w:tblPrEx>
        <w:trPr>
          <w:cantSplit/>
          <w:trHeight w:val="2310"/>
        </w:trPr>
        <w:tc>
          <w:tcPr>
            <w:tcW w:w="1985" w:type="dxa"/>
            <w:vMerge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2A2602" w:rsidRPr="00501968" w:rsidRDefault="002A260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U01 – potrafi dokonywać obserwacji sytuacji i zdarzeń pedagogicznych</w:t>
            </w:r>
          </w:p>
          <w:p w:rsidR="002A2602" w:rsidRPr="00501968" w:rsidRDefault="002A260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U02 – potrafi dobierać i wykorzystywać dostępne materiały, środki i metody pracy w celu projektowania i efektywnego realizowania działań pedagogicznych (dydaktycznych, wychowawczych i opiekuńczych) oraz wykorzystywać nowoczesne technologie w pracy dydaktycznej</w:t>
            </w:r>
          </w:p>
          <w:p w:rsidR="002A2602" w:rsidRPr="00501968" w:rsidRDefault="002A2602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U03 – potrafi kierować procesami kształcenia i wychowania, posiada umiejętność pracy z grupą (zespołem wychowawczym, klasowym)</w:t>
            </w: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U04 – potrafi pracować z uczniami, indywidualizować zadania i dostosowywać metody i treści do potrzeb i możliwości uczniów (w tym uczniów ze specjalnymi potrzebami edukacyjnymi) oraz zmian zachodzących w świecie i nauce</w:t>
            </w:r>
          </w:p>
        </w:tc>
        <w:tc>
          <w:tcPr>
            <w:tcW w:w="2410" w:type="dxa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N_U01</w:t>
            </w: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N_U01, N_U02</w:t>
            </w: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N_U03, N_U01</w:t>
            </w: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N_U01</w:t>
            </w: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A2602" w:rsidRPr="00501968" w:rsidRDefault="002A2602" w:rsidP="002A260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23"/>
        <w:gridCol w:w="5307"/>
        <w:gridCol w:w="2410"/>
      </w:tblGrid>
      <w:tr w:rsidR="002A2602" w:rsidRPr="00501968" w:rsidTr="00227B6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23" w:type="dxa"/>
            <w:vMerge w:val="restart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Kompetencje społeczne</w:t>
            </w:r>
          </w:p>
        </w:tc>
        <w:tc>
          <w:tcPr>
            <w:tcW w:w="5307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Odniesienie do efektów   </w:t>
            </w:r>
            <w:r w:rsidRPr="00501968">
              <w:rPr>
                <w:rFonts w:cs="Arial"/>
                <w:sz w:val="20"/>
                <w:szCs w:val="20"/>
              </w:rPr>
              <w:br/>
              <w:t>dla specjalności (określonych w karcie programu studiów dla modułu specjalnościowego)</w:t>
            </w:r>
          </w:p>
        </w:tc>
      </w:tr>
      <w:tr w:rsidR="002A2602" w:rsidRPr="00501968" w:rsidTr="00227B61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1923" w:type="dxa"/>
            <w:vMerge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07" w:type="dxa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K01 – ma świadomość konieczności prowadzenia zindywidualizowanych działań pedagogicznych (dydaktycznych, wychowawczych i opiekuńczych) w stosunku do uczniów ze specjalnymi potrzebami edukacyjnymi</w:t>
            </w: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K02 – odpowiedzialnie przygotowuje się do swojej pracy, projektuje i wykonuje działania pedagogiczne (dydaktyczne, opiekuńcze i wychowawcze)</w:t>
            </w: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N_K01, N_K02</w:t>
            </w: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N_K01</w:t>
            </w: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A2602" w:rsidRPr="00501968" w:rsidRDefault="002A2602" w:rsidP="002A2602">
      <w:pPr>
        <w:rPr>
          <w:rFonts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2A2602" w:rsidRPr="00501968" w:rsidTr="00227B6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02" w:rsidRPr="00501968" w:rsidRDefault="002A2602" w:rsidP="00227B61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2A2602" w:rsidRPr="00501968" w:rsidTr="00227B6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2A2602" w:rsidRPr="00501968" w:rsidTr="00227B6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602" w:rsidRPr="00501968" w:rsidTr="00227B6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602" w:rsidRPr="00501968" w:rsidRDefault="002A2602" w:rsidP="002A2602">
      <w:pPr>
        <w:pStyle w:val="Zawartotabeli"/>
        <w:rPr>
          <w:rFonts w:ascii="Arial" w:hAnsi="Arial" w:cs="Arial"/>
          <w:sz w:val="20"/>
          <w:szCs w:val="20"/>
        </w:rPr>
      </w:pPr>
    </w:p>
    <w:p w:rsidR="002A2602" w:rsidRPr="00501968" w:rsidRDefault="002A2602" w:rsidP="002A2602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>Opis metod prowadzenia zajęć</w:t>
      </w:r>
    </w:p>
    <w:p w:rsidR="002A2602" w:rsidRPr="00501968" w:rsidRDefault="002A2602" w:rsidP="002A260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2A2602" w:rsidRPr="00501968" w:rsidTr="00227B61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9640" w:type="dxa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Obserwacja</w:t>
            </w: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Metoda komunikacyjna oraz zadaniowa </w:t>
            </w:r>
          </w:p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Metody podające, eksponujące, problemowe, aktywizujące</w:t>
            </w:r>
          </w:p>
          <w:p w:rsidR="002A2602" w:rsidRPr="00501968" w:rsidRDefault="002A2602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2A2602" w:rsidRPr="00501968" w:rsidRDefault="002A2602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2A2602" w:rsidRPr="00501968" w:rsidRDefault="002A2602" w:rsidP="002A2602">
      <w:pPr>
        <w:pStyle w:val="Zawartotabeli"/>
        <w:rPr>
          <w:rFonts w:ascii="Arial" w:hAnsi="Arial" w:cs="Arial"/>
          <w:sz w:val="20"/>
          <w:szCs w:val="20"/>
        </w:rPr>
      </w:pPr>
    </w:p>
    <w:p w:rsidR="002A2602" w:rsidRPr="00501968" w:rsidRDefault="002A2602" w:rsidP="002A2602">
      <w:pPr>
        <w:pStyle w:val="Zawartotabeli"/>
        <w:rPr>
          <w:rFonts w:ascii="Arial" w:hAnsi="Arial" w:cs="Arial"/>
          <w:sz w:val="20"/>
          <w:szCs w:val="20"/>
        </w:rPr>
      </w:pPr>
      <w:r w:rsidRPr="00501968">
        <w:rPr>
          <w:rFonts w:ascii="Arial" w:hAnsi="Arial" w:cs="Arial"/>
          <w:sz w:val="20"/>
          <w:szCs w:val="20"/>
        </w:rPr>
        <w:t>Formy sprawdzania efektów kształcenia</w:t>
      </w:r>
    </w:p>
    <w:p w:rsidR="002A2602" w:rsidRPr="00501968" w:rsidRDefault="002A2602" w:rsidP="002A2602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0"/>
        <w:gridCol w:w="737"/>
        <w:gridCol w:w="643"/>
        <w:gridCol w:w="643"/>
        <w:gridCol w:w="961"/>
      </w:tblGrid>
      <w:tr w:rsidR="002A2602" w:rsidRPr="00501968" w:rsidTr="00227B61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E – </w:t>
            </w:r>
            <w:r w:rsidRPr="00501968">
              <w:rPr>
                <w:rFonts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Udział w dyskusji</w:t>
            </w:r>
          </w:p>
        </w:tc>
        <w:tc>
          <w:tcPr>
            <w:tcW w:w="550" w:type="dxa"/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Referat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Egzamin pisemny</w:t>
            </w:r>
          </w:p>
        </w:tc>
        <w:tc>
          <w:tcPr>
            <w:tcW w:w="961" w:type="dxa"/>
            <w:shd w:val="clear" w:color="auto" w:fill="DBE5F1"/>
            <w:textDirection w:val="btLr"/>
            <w:vAlign w:val="center"/>
          </w:tcPr>
          <w:p w:rsidR="002A2602" w:rsidRPr="00501968" w:rsidRDefault="002A2602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Inne</w:t>
            </w:r>
          </w:p>
        </w:tc>
      </w:tr>
      <w:tr w:rsidR="002A2602" w:rsidRPr="00501968" w:rsidTr="00227B61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2A2602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2A2602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2A2602" w:rsidRPr="00501968" w:rsidTr="00227B61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2A2602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2A2602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2A2602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U04</w:t>
            </w: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2A2602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2A2602" w:rsidRPr="00501968" w:rsidTr="00227B61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2A2602" w:rsidRPr="00501968" w:rsidRDefault="002A2602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A2602" w:rsidRPr="00501968" w:rsidRDefault="002A2602" w:rsidP="002A2602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2A2602" w:rsidRPr="00501968" w:rsidTr="00227B61">
        <w:tc>
          <w:tcPr>
            <w:tcW w:w="1941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2A2602" w:rsidRPr="00501968" w:rsidRDefault="002A2602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 xml:space="preserve"> Warunkiem zaliczenia praktyki jest:</w:t>
            </w:r>
          </w:p>
          <w:p w:rsidR="002A2602" w:rsidRPr="00501968" w:rsidRDefault="002A2602" w:rsidP="00227B61">
            <w:p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– terminowe zrealizowanie praktyki, </w:t>
            </w:r>
          </w:p>
          <w:p w:rsidR="002A2602" w:rsidRPr="00501968" w:rsidRDefault="002A2602" w:rsidP="00227B61">
            <w:p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– dokonanie analizy, oceny i podsumowania praktyki poprzez rozmowę podsumowującą z nauczycielem-opiekunem,</w:t>
            </w:r>
          </w:p>
          <w:p w:rsidR="002A2602" w:rsidRPr="00501968" w:rsidRDefault="002A2602" w:rsidP="00227B61">
            <w:p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– przedstawienie pisemnej ewaluacji praktyki.</w:t>
            </w:r>
          </w:p>
          <w:p w:rsidR="002A2602" w:rsidRPr="00501968" w:rsidRDefault="002A2602" w:rsidP="00227B61">
            <w:p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2A2602" w:rsidRPr="00501968" w:rsidRDefault="002A2602" w:rsidP="002A2602">
      <w:pPr>
        <w:rPr>
          <w:rFonts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2A2602" w:rsidRPr="00501968" w:rsidTr="00227B61">
        <w:trPr>
          <w:trHeight w:val="183"/>
        </w:trPr>
        <w:tc>
          <w:tcPr>
            <w:tcW w:w="1941" w:type="dxa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2A2602" w:rsidRPr="00501968" w:rsidRDefault="002A2602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602" w:rsidRPr="00501968" w:rsidRDefault="002A2602" w:rsidP="002A2602">
      <w:pPr>
        <w:rPr>
          <w:rFonts w:cs="Arial"/>
          <w:sz w:val="20"/>
          <w:szCs w:val="20"/>
        </w:rPr>
      </w:pPr>
    </w:p>
    <w:p w:rsidR="002A2602" w:rsidRPr="00501968" w:rsidRDefault="002A2602" w:rsidP="002A2602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>Treści merytoryczne (wykaz tematów)</w:t>
      </w:r>
    </w:p>
    <w:p w:rsidR="002A2602" w:rsidRPr="00501968" w:rsidRDefault="002A2602" w:rsidP="002A260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2A2602" w:rsidRPr="00501968" w:rsidTr="00227B61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40" w:type="dxa"/>
          </w:tcPr>
          <w:p w:rsidR="002A2602" w:rsidRPr="00501968" w:rsidRDefault="002A2602" w:rsidP="00227B61">
            <w:pPr>
              <w:pStyle w:val="Balloo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A2602" w:rsidRPr="00501968" w:rsidRDefault="002A2602" w:rsidP="00227B61">
            <w:p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W ramach praktyki studenci:</w:t>
            </w:r>
          </w:p>
          <w:p w:rsidR="002A2602" w:rsidRPr="00501968" w:rsidRDefault="002A2602" w:rsidP="002A2602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zapoznają się z charakterem pracy w danym typie szkoły, </w:t>
            </w:r>
            <w:r>
              <w:rPr>
                <w:rFonts w:cs="Arial"/>
                <w:sz w:val="20"/>
                <w:szCs w:val="20"/>
              </w:rPr>
              <w:t xml:space="preserve">jej </w:t>
            </w:r>
            <w:r w:rsidRPr="00501968">
              <w:rPr>
                <w:rFonts w:cs="Arial"/>
                <w:sz w:val="20"/>
                <w:szCs w:val="20"/>
              </w:rPr>
              <w:t>strukturą organizacyjną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1968">
              <w:rPr>
                <w:rFonts w:cs="Arial"/>
                <w:sz w:val="20"/>
                <w:szCs w:val="20"/>
              </w:rPr>
              <w:t>i programową,</w:t>
            </w:r>
          </w:p>
          <w:p w:rsidR="002A2602" w:rsidRPr="00501968" w:rsidRDefault="002A2602" w:rsidP="002A2602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zapoznają się z podstawową dokumentacją prowadzoną w placówce,</w:t>
            </w:r>
          </w:p>
          <w:p w:rsidR="002A2602" w:rsidRPr="00501968" w:rsidRDefault="002A2602" w:rsidP="002A2602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poznają zadania i obowiązki nauczycieli i wychowawców,</w:t>
            </w:r>
          </w:p>
          <w:p w:rsidR="002A2602" w:rsidRPr="00501968" w:rsidRDefault="002A2602" w:rsidP="002A2602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obserwują zajęcia edukacyjne, sporządzają notatki i omawiają je z zakładowym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1968">
              <w:rPr>
                <w:rFonts w:cs="Arial"/>
                <w:sz w:val="20"/>
                <w:szCs w:val="20"/>
              </w:rPr>
              <w:t>opiekunem praktyk bądź/i nauczycielem prowadzącym,</w:t>
            </w:r>
          </w:p>
          <w:p w:rsidR="002A2602" w:rsidRPr="00501968" w:rsidRDefault="002A2602" w:rsidP="002A2602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poznają metody dydaktyczne i wychowawcze wykorzystywane przez nauczycieli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01968">
              <w:rPr>
                <w:rFonts w:cs="Arial"/>
                <w:sz w:val="20"/>
                <w:szCs w:val="20"/>
              </w:rPr>
              <w:t>do realizacji treści wynikających z podstawy programowej i programu wychowawczego szkoły,</w:t>
            </w:r>
          </w:p>
          <w:p w:rsidR="002A2602" w:rsidRDefault="002A2602" w:rsidP="002A2602">
            <w:pPr>
              <w:pStyle w:val="Akapitzlist"/>
              <w:numPr>
                <w:ilvl w:val="1"/>
                <w:numId w:val="3"/>
              </w:num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prowadzą zajęcia dostosowane do bieżącego programu kształcenia w danej grupie,</w:t>
            </w:r>
          </w:p>
          <w:p w:rsidR="002A2602" w:rsidRPr="00501968" w:rsidRDefault="002A2602" w:rsidP="002A2602">
            <w:pPr>
              <w:pStyle w:val="Akapitzlist"/>
              <w:numPr>
                <w:ilvl w:val="1"/>
                <w:numId w:val="3"/>
              </w:numPr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konsultują z opiekunem praktyk zaplanowane i przeprowadzane działania.</w:t>
            </w:r>
          </w:p>
          <w:p w:rsidR="002A2602" w:rsidRPr="00501968" w:rsidRDefault="002A2602" w:rsidP="00227B61">
            <w:pPr>
              <w:pStyle w:val="BalloonText"/>
              <w:ind w:left="781"/>
              <w:rPr>
                <w:rFonts w:ascii="Arial" w:hAnsi="Arial" w:cs="Arial"/>
                <w:sz w:val="20"/>
                <w:szCs w:val="20"/>
              </w:rPr>
            </w:pPr>
            <w:r w:rsidRPr="0050196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:rsidR="002A2602" w:rsidRPr="00501968" w:rsidRDefault="002A2602" w:rsidP="002A2602">
      <w:pPr>
        <w:rPr>
          <w:rFonts w:cs="Arial"/>
          <w:sz w:val="20"/>
          <w:szCs w:val="20"/>
        </w:rPr>
      </w:pPr>
    </w:p>
    <w:p w:rsidR="002A2602" w:rsidRPr="00501968" w:rsidRDefault="002A2602" w:rsidP="002A2602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>Wykaz literatury podstawowej</w:t>
      </w:r>
    </w:p>
    <w:p w:rsidR="002A2602" w:rsidRPr="00501968" w:rsidRDefault="002A2602" w:rsidP="002A260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2A2602" w:rsidRPr="00501968" w:rsidTr="00227B61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40" w:type="dxa"/>
          </w:tcPr>
          <w:p w:rsidR="002A2602" w:rsidRPr="00501968" w:rsidRDefault="002A2602" w:rsidP="002A2602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fr-FR"/>
              </w:rPr>
            </w:pPr>
            <w:r w:rsidRPr="00501968">
              <w:rPr>
                <w:rFonts w:cs="Arial"/>
                <w:sz w:val="20"/>
                <w:szCs w:val="20"/>
                <w:lang w:val="fr-FR"/>
              </w:rPr>
              <w:t xml:space="preserve">Conseil de la Coopération Culturelle, Comité de l'Education, Division des Langues Vivantes, Strasbourg, </w:t>
            </w:r>
            <w:r w:rsidRPr="00501968">
              <w:rPr>
                <w:rFonts w:cs="Arial"/>
                <w:i/>
                <w:sz w:val="20"/>
                <w:szCs w:val="20"/>
                <w:lang w:val="fr-FR"/>
              </w:rPr>
              <w:t>Un Cadre européen commun de référence pour les langues : apprendre, enseigner, évaluer,</w:t>
            </w:r>
            <w:r w:rsidRPr="00501968">
              <w:rPr>
                <w:rFonts w:cs="Arial"/>
                <w:sz w:val="20"/>
                <w:szCs w:val="20"/>
                <w:lang w:val="fr-FR"/>
              </w:rPr>
              <w:t xml:space="preserve"> http://www.culture2.coe.int/portfolio/documents/cadrecommun.pdf </w:t>
            </w:r>
          </w:p>
          <w:p w:rsidR="002A2602" w:rsidRPr="00501968" w:rsidRDefault="002A2602" w:rsidP="002A2602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fr-FR"/>
              </w:rPr>
            </w:pPr>
            <w:r w:rsidRPr="00501968">
              <w:rPr>
                <w:rFonts w:cs="Arial"/>
                <w:sz w:val="20"/>
                <w:szCs w:val="20"/>
                <w:lang w:val="fr-FR"/>
              </w:rPr>
              <w:t xml:space="preserve">Cuq J-P, Gruca I., (2002). </w:t>
            </w:r>
            <w:r w:rsidRPr="00501968">
              <w:rPr>
                <w:rFonts w:cs="Arial"/>
                <w:i/>
                <w:sz w:val="20"/>
                <w:szCs w:val="20"/>
                <w:lang w:val="fr-FR"/>
              </w:rPr>
              <w:t>Cours de didactique du frnaçais langue étrangère et seconde</w:t>
            </w:r>
            <w:r w:rsidRPr="00501968">
              <w:rPr>
                <w:rFonts w:cs="Arial"/>
                <w:sz w:val="20"/>
                <w:szCs w:val="20"/>
                <w:lang w:val="fr-FR"/>
              </w:rPr>
              <w:t>, Grenoble : PUG.</w:t>
            </w:r>
          </w:p>
          <w:p w:rsidR="002A2602" w:rsidRPr="00501968" w:rsidRDefault="002A2602" w:rsidP="002A2602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Gajewska E., 2011. Techniki nauczania JO. Tarnów: Wyd. PWSZ</w:t>
            </w:r>
          </w:p>
          <w:p w:rsidR="002A2602" w:rsidRPr="00501968" w:rsidRDefault="002A2602" w:rsidP="002A2602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 xml:space="preserve">Komorowska H., (2001), </w:t>
            </w:r>
            <w:r w:rsidRPr="00501968">
              <w:rPr>
                <w:rFonts w:cs="Arial"/>
                <w:i/>
                <w:sz w:val="20"/>
                <w:szCs w:val="20"/>
              </w:rPr>
              <w:t>Metodyka nauczania języków obcych</w:t>
            </w:r>
            <w:r w:rsidRPr="00501968">
              <w:rPr>
                <w:rFonts w:cs="Arial"/>
                <w:sz w:val="20"/>
                <w:szCs w:val="20"/>
              </w:rPr>
              <w:t>, Warszawa : Fraszka Edukacyjna</w:t>
            </w:r>
          </w:p>
          <w:p w:rsidR="002A2602" w:rsidRPr="00501968" w:rsidRDefault="002A2602" w:rsidP="00227B61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2A2602" w:rsidRPr="00501968" w:rsidRDefault="002A2602" w:rsidP="002A2602">
      <w:pPr>
        <w:rPr>
          <w:rFonts w:cs="Arial"/>
          <w:sz w:val="20"/>
          <w:szCs w:val="20"/>
        </w:rPr>
      </w:pPr>
    </w:p>
    <w:p w:rsidR="002A2602" w:rsidRPr="00501968" w:rsidRDefault="002A2602" w:rsidP="002A2602">
      <w:pPr>
        <w:rPr>
          <w:rFonts w:cs="Arial"/>
          <w:sz w:val="20"/>
          <w:szCs w:val="20"/>
        </w:rPr>
      </w:pPr>
      <w:r w:rsidRPr="00501968">
        <w:rPr>
          <w:rFonts w:cs="Arial"/>
          <w:sz w:val="20"/>
          <w:szCs w:val="20"/>
        </w:rPr>
        <w:t>Wykaz literatury uzupełniającej</w:t>
      </w:r>
    </w:p>
    <w:p w:rsidR="002A2602" w:rsidRPr="00501968" w:rsidRDefault="002A2602" w:rsidP="002A2602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2A2602" w:rsidRPr="00501968" w:rsidTr="00227B6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640" w:type="dxa"/>
          </w:tcPr>
          <w:p w:rsidR="002A2602" w:rsidRPr="00501968" w:rsidRDefault="002A2602" w:rsidP="002A2602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fr-FR"/>
              </w:rPr>
            </w:pPr>
            <w:r w:rsidRPr="00501968">
              <w:rPr>
                <w:rFonts w:cs="Arial"/>
                <w:sz w:val="20"/>
                <w:szCs w:val="20"/>
                <w:lang w:val="fr-FR"/>
              </w:rPr>
              <w:t xml:space="preserve">Courtillon J., (2003), </w:t>
            </w:r>
            <w:r w:rsidRPr="00501968">
              <w:rPr>
                <w:rFonts w:cs="Arial"/>
                <w:i/>
                <w:sz w:val="20"/>
                <w:szCs w:val="20"/>
                <w:lang w:val="fr-FR"/>
              </w:rPr>
              <w:t>Élaborer un cours de FLE</w:t>
            </w:r>
            <w:r w:rsidRPr="00501968">
              <w:rPr>
                <w:rFonts w:cs="Arial"/>
                <w:sz w:val="20"/>
                <w:szCs w:val="20"/>
                <w:lang w:val="fr-FR"/>
              </w:rPr>
              <w:t>, Paris : Hachette.</w:t>
            </w:r>
          </w:p>
          <w:p w:rsidR="002A2602" w:rsidRPr="00501968" w:rsidRDefault="002A2602" w:rsidP="002A2602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fr-FR"/>
              </w:rPr>
            </w:pPr>
            <w:r w:rsidRPr="00501968">
              <w:rPr>
                <w:rFonts w:cs="Arial"/>
                <w:sz w:val="20"/>
                <w:szCs w:val="20"/>
                <w:lang w:val="fr-FR"/>
              </w:rPr>
              <w:t xml:space="preserve">Porcher L., (2004), </w:t>
            </w:r>
            <w:r w:rsidRPr="00501968">
              <w:rPr>
                <w:rFonts w:cs="Arial"/>
                <w:i/>
                <w:sz w:val="20"/>
                <w:szCs w:val="20"/>
                <w:lang w:val="fr-FR"/>
              </w:rPr>
              <w:t>L'enseignement des langues étrangères</w:t>
            </w:r>
            <w:r w:rsidRPr="00501968">
              <w:rPr>
                <w:rFonts w:cs="Arial"/>
                <w:sz w:val="20"/>
                <w:szCs w:val="20"/>
                <w:lang w:val="fr-FR"/>
              </w:rPr>
              <w:t>, Paris : Hachette.</w:t>
            </w:r>
            <w:r w:rsidRPr="00501968">
              <w:rPr>
                <w:rFonts w:cs="Arial"/>
                <w:sz w:val="20"/>
                <w:szCs w:val="20"/>
                <w:lang w:val="fr-FR"/>
              </w:rPr>
              <w:tab/>
            </w:r>
            <w:r w:rsidRPr="00501968">
              <w:rPr>
                <w:rFonts w:cs="Arial"/>
                <w:sz w:val="20"/>
                <w:szCs w:val="20"/>
                <w:lang w:val="fr-FR"/>
              </w:rPr>
              <w:tab/>
            </w:r>
          </w:p>
        </w:tc>
      </w:tr>
    </w:tbl>
    <w:p w:rsidR="002A2602" w:rsidRPr="00501968" w:rsidRDefault="002A2602" w:rsidP="002A2602">
      <w:pPr>
        <w:pStyle w:val="BalloonText"/>
        <w:rPr>
          <w:rFonts w:ascii="Arial" w:hAnsi="Arial" w:cs="Arial"/>
          <w:sz w:val="20"/>
          <w:szCs w:val="20"/>
          <w:lang w:val="fr-FR"/>
        </w:rPr>
      </w:pPr>
    </w:p>
    <w:p w:rsidR="002A2602" w:rsidRPr="00501968" w:rsidRDefault="002A2602" w:rsidP="002A2602">
      <w:pPr>
        <w:pStyle w:val="BalloonText"/>
        <w:rPr>
          <w:rFonts w:ascii="Arial" w:hAnsi="Arial" w:cs="Arial"/>
          <w:sz w:val="20"/>
          <w:szCs w:val="20"/>
        </w:rPr>
      </w:pPr>
      <w:r w:rsidRPr="00501968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2A2602" w:rsidRPr="00501968" w:rsidRDefault="002A2602" w:rsidP="002A2602">
      <w:pPr>
        <w:rPr>
          <w:rFonts w:cs="Arial"/>
          <w:sz w:val="20"/>
          <w:szCs w:val="20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0"/>
        <w:gridCol w:w="5548"/>
        <w:gridCol w:w="1368"/>
      </w:tblGrid>
      <w:tr w:rsidR="002A2602" w:rsidRPr="00501968" w:rsidTr="00227B61">
        <w:trPr>
          <w:cantSplit/>
          <w:trHeight w:val="334"/>
        </w:trPr>
        <w:tc>
          <w:tcPr>
            <w:tcW w:w="2690" w:type="dxa"/>
            <w:vMerge w:val="restart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548" w:type="dxa"/>
            <w:vAlign w:val="center"/>
          </w:tcPr>
          <w:p w:rsidR="002A2602" w:rsidRPr="00501968" w:rsidRDefault="002A260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Wykład</w:t>
            </w:r>
          </w:p>
        </w:tc>
        <w:tc>
          <w:tcPr>
            <w:tcW w:w="1368" w:type="dxa"/>
            <w:vAlign w:val="center"/>
          </w:tcPr>
          <w:p w:rsidR="002A2602" w:rsidRPr="00501968" w:rsidRDefault="002A260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A2602" w:rsidRPr="00501968" w:rsidTr="00227B61">
        <w:trPr>
          <w:cantSplit/>
          <w:trHeight w:val="332"/>
        </w:trPr>
        <w:tc>
          <w:tcPr>
            <w:tcW w:w="2690" w:type="dxa"/>
            <w:vMerge/>
            <w:shd w:val="clear" w:color="auto" w:fill="DBE5F1"/>
            <w:vAlign w:val="center"/>
          </w:tcPr>
          <w:p w:rsidR="002A2602" w:rsidRPr="00501968" w:rsidRDefault="002A260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:rsidR="002A2602" w:rsidRPr="00501968" w:rsidRDefault="002A260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368" w:type="dxa"/>
            <w:vAlign w:val="center"/>
          </w:tcPr>
          <w:p w:rsidR="002A2602" w:rsidRPr="00501968" w:rsidRDefault="002A260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60</w:t>
            </w:r>
          </w:p>
        </w:tc>
      </w:tr>
      <w:tr w:rsidR="002A2602" w:rsidRPr="00501968" w:rsidTr="00227B61">
        <w:trPr>
          <w:cantSplit/>
          <w:trHeight w:val="670"/>
        </w:trPr>
        <w:tc>
          <w:tcPr>
            <w:tcW w:w="2690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A2602" w:rsidRPr="00501968" w:rsidRDefault="002A260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bottom w:val="single" w:sz="4" w:space="0" w:color="95B3D7"/>
            </w:tcBorders>
            <w:vAlign w:val="center"/>
          </w:tcPr>
          <w:p w:rsidR="002A2602" w:rsidRPr="00501968" w:rsidRDefault="002A260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368" w:type="dxa"/>
            <w:tcBorders>
              <w:bottom w:val="single" w:sz="4" w:space="0" w:color="95B3D7"/>
            </w:tcBorders>
            <w:vAlign w:val="center"/>
          </w:tcPr>
          <w:p w:rsidR="002A2602" w:rsidRPr="00501968" w:rsidRDefault="002A260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1</w:t>
            </w:r>
          </w:p>
        </w:tc>
      </w:tr>
      <w:tr w:rsidR="002A2602" w:rsidRPr="00501968" w:rsidTr="00227B61">
        <w:trPr>
          <w:cantSplit/>
          <w:trHeight w:val="348"/>
        </w:trPr>
        <w:tc>
          <w:tcPr>
            <w:tcW w:w="2690" w:type="dxa"/>
            <w:vMerge w:val="restart"/>
            <w:shd w:val="clear" w:color="auto" w:fill="DBE5F1"/>
            <w:vAlign w:val="center"/>
          </w:tcPr>
          <w:p w:rsidR="002A2602" w:rsidRPr="00501968" w:rsidRDefault="002A2602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548" w:type="dxa"/>
            <w:vAlign w:val="center"/>
          </w:tcPr>
          <w:p w:rsidR="002A2602" w:rsidRPr="00501968" w:rsidRDefault="002A260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368" w:type="dxa"/>
            <w:vAlign w:val="center"/>
          </w:tcPr>
          <w:p w:rsidR="002A2602" w:rsidRPr="00501968" w:rsidRDefault="002A260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24</w:t>
            </w:r>
          </w:p>
        </w:tc>
      </w:tr>
      <w:tr w:rsidR="002A2602" w:rsidRPr="00501968" w:rsidTr="00227B61">
        <w:trPr>
          <w:cantSplit/>
          <w:trHeight w:val="710"/>
        </w:trPr>
        <w:tc>
          <w:tcPr>
            <w:tcW w:w="2690" w:type="dxa"/>
            <w:vMerge/>
            <w:shd w:val="clear" w:color="auto" w:fill="DBE5F1"/>
            <w:vAlign w:val="center"/>
          </w:tcPr>
          <w:p w:rsidR="002A2602" w:rsidRPr="00501968" w:rsidRDefault="002A260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:rsidR="002A2602" w:rsidRPr="00501968" w:rsidRDefault="002A260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368" w:type="dxa"/>
            <w:vAlign w:val="center"/>
          </w:tcPr>
          <w:p w:rsidR="002A2602" w:rsidRPr="00501968" w:rsidRDefault="002A260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5</w:t>
            </w:r>
          </w:p>
        </w:tc>
      </w:tr>
      <w:tr w:rsidR="002A2602" w:rsidRPr="00501968" w:rsidTr="00227B61">
        <w:trPr>
          <w:cantSplit/>
          <w:trHeight w:val="731"/>
        </w:trPr>
        <w:tc>
          <w:tcPr>
            <w:tcW w:w="2690" w:type="dxa"/>
            <w:vMerge/>
            <w:shd w:val="clear" w:color="auto" w:fill="DBE5F1"/>
            <w:vAlign w:val="center"/>
          </w:tcPr>
          <w:p w:rsidR="002A2602" w:rsidRPr="00501968" w:rsidRDefault="002A260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:rsidR="002A2602" w:rsidRPr="00501968" w:rsidRDefault="002A260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368" w:type="dxa"/>
            <w:vAlign w:val="center"/>
          </w:tcPr>
          <w:p w:rsidR="002A2602" w:rsidRPr="00501968" w:rsidRDefault="002A260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-</w:t>
            </w:r>
          </w:p>
        </w:tc>
      </w:tr>
      <w:tr w:rsidR="002A2602" w:rsidRPr="00501968" w:rsidTr="00227B61">
        <w:trPr>
          <w:cantSplit/>
          <w:trHeight w:val="365"/>
        </w:trPr>
        <w:tc>
          <w:tcPr>
            <w:tcW w:w="2690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A2602" w:rsidRPr="00501968" w:rsidRDefault="002A260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bottom w:val="single" w:sz="4" w:space="0" w:color="95B3D7"/>
            </w:tcBorders>
            <w:vAlign w:val="center"/>
          </w:tcPr>
          <w:p w:rsidR="002A2602" w:rsidRPr="00501968" w:rsidRDefault="002A260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Przygotowanie do egzaminu</w:t>
            </w:r>
          </w:p>
        </w:tc>
        <w:tc>
          <w:tcPr>
            <w:tcW w:w="1368" w:type="dxa"/>
            <w:tcBorders>
              <w:bottom w:val="single" w:sz="4" w:space="0" w:color="95B3D7"/>
            </w:tcBorders>
            <w:vAlign w:val="center"/>
          </w:tcPr>
          <w:p w:rsidR="002A2602" w:rsidRPr="00501968" w:rsidRDefault="002A260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-</w:t>
            </w:r>
          </w:p>
        </w:tc>
      </w:tr>
      <w:tr w:rsidR="002A2602" w:rsidRPr="00501968" w:rsidTr="00227B61">
        <w:trPr>
          <w:trHeight w:val="365"/>
        </w:trPr>
        <w:tc>
          <w:tcPr>
            <w:tcW w:w="8238" w:type="dxa"/>
            <w:gridSpan w:val="2"/>
            <w:shd w:val="clear" w:color="auto" w:fill="DBE5F1"/>
            <w:vAlign w:val="center"/>
          </w:tcPr>
          <w:p w:rsidR="002A2602" w:rsidRPr="00501968" w:rsidRDefault="002A260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Ogółem bilans czasu pracy</w:t>
            </w:r>
          </w:p>
        </w:tc>
        <w:tc>
          <w:tcPr>
            <w:tcW w:w="1368" w:type="dxa"/>
            <w:vAlign w:val="center"/>
          </w:tcPr>
          <w:p w:rsidR="002A2602" w:rsidRPr="00501968" w:rsidRDefault="002A260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90</w:t>
            </w:r>
          </w:p>
        </w:tc>
      </w:tr>
      <w:tr w:rsidR="002A2602" w:rsidRPr="00501968" w:rsidTr="00227B61">
        <w:trPr>
          <w:trHeight w:val="392"/>
        </w:trPr>
        <w:tc>
          <w:tcPr>
            <w:tcW w:w="8238" w:type="dxa"/>
            <w:gridSpan w:val="2"/>
            <w:shd w:val="clear" w:color="auto" w:fill="DBE5F1"/>
            <w:vAlign w:val="center"/>
          </w:tcPr>
          <w:p w:rsidR="002A2602" w:rsidRPr="00501968" w:rsidRDefault="002A2602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368" w:type="dxa"/>
            <w:vAlign w:val="center"/>
          </w:tcPr>
          <w:p w:rsidR="002A2602" w:rsidRPr="00501968" w:rsidRDefault="002A2602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501968">
              <w:rPr>
                <w:rFonts w:cs="Arial"/>
                <w:sz w:val="20"/>
                <w:szCs w:val="20"/>
              </w:rPr>
              <w:t>3</w:t>
            </w:r>
          </w:p>
        </w:tc>
      </w:tr>
    </w:tbl>
    <w:p w:rsidR="002A2602" w:rsidRPr="00501968" w:rsidRDefault="002A2602" w:rsidP="002A2602">
      <w:pPr>
        <w:rPr>
          <w:sz w:val="20"/>
          <w:szCs w:val="20"/>
        </w:rPr>
      </w:pPr>
    </w:p>
    <w:p w:rsidR="00317296" w:rsidRDefault="002A2602"/>
    <w:sectPr w:rsidR="00317296" w:rsidSect="0015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762D"/>
    <w:multiLevelType w:val="hybridMultilevel"/>
    <w:tmpl w:val="DFEC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6664A"/>
    <w:multiLevelType w:val="hybridMultilevel"/>
    <w:tmpl w:val="EBCC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1450B"/>
    <w:multiLevelType w:val="hybridMultilevel"/>
    <w:tmpl w:val="F54E7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602"/>
    <w:rsid w:val="001331E6"/>
    <w:rsid w:val="00156B83"/>
    <w:rsid w:val="001B3792"/>
    <w:rsid w:val="0021777E"/>
    <w:rsid w:val="002A2602"/>
    <w:rsid w:val="002A698A"/>
    <w:rsid w:val="002D4F95"/>
    <w:rsid w:val="007E00A5"/>
    <w:rsid w:val="008C3B12"/>
    <w:rsid w:val="009D71FE"/>
    <w:rsid w:val="00A47994"/>
    <w:rsid w:val="00B10781"/>
    <w:rsid w:val="00F6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02"/>
    <w:pPr>
      <w:spacing w:after="0" w:line="240" w:lineRule="auto"/>
    </w:pPr>
    <w:rPr>
      <w:rFonts w:ascii="Arial" w:eastAsia="Calibri" w:hAnsi="Arial" w:cs="Times New Roman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2602"/>
    <w:pPr>
      <w:widowControl w:val="0"/>
      <w:suppressLineNumbers/>
      <w:suppressAutoHyphens/>
      <w:autoSpaceDE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alloonText">
    <w:name w:val="Balloon Text"/>
    <w:basedOn w:val="Normalny"/>
    <w:rsid w:val="002A2602"/>
    <w:pPr>
      <w:widowControl w:val="0"/>
      <w:suppressAutoHyphens/>
      <w:autoSpaceDE w:val="0"/>
    </w:pPr>
    <w:rPr>
      <w:rFonts w:ascii="Tahoma" w:eastAsia="Times New Roman" w:hAnsi="Tahoma" w:cs="Tahoma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2602"/>
    <w:pPr>
      <w:spacing w:after="240"/>
      <w:jc w:val="center"/>
      <w:outlineLvl w:val="1"/>
    </w:pPr>
    <w:rPr>
      <w:rFonts w:eastAsia="Times New Roman"/>
      <w:b/>
      <w:smallCap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2602"/>
    <w:rPr>
      <w:rFonts w:ascii="Arial" w:eastAsia="Times New Roman" w:hAnsi="Arial" w:cs="Times New Roman"/>
      <w:b/>
      <w:smallCaps/>
      <w:sz w:val="16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A2602"/>
    <w:pPr>
      <w:outlineLvl w:val="0"/>
    </w:pPr>
    <w:rPr>
      <w:rFonts w:eastAsia="Times New Roman"/>
      <w:b/>
      <w:bCs/>
      <w:cap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A2602"/>
    <w:rPr>
      <w:rFonts w:ascii="Arial" w:eastAsia="Times New Roman" w:hAnsi="Arial" w:cs="Times New Roman"/>
      <w:b/>
      <w:bCs/>
      <w:caps/>
      <w:kern w:val="28"/>
      <w:sz w:val="16"/>
      <w:szCs w:val="32"/>
    </w:rPr>
  </w:style>
  <w:style w:type="paragraph" w:styleId="Akapitzlist">
    <w:name w:val="List Paragraph"/>
    <w:basedOn w:val="Normalny"/>
    <w:uiPriority w:val="34"/>
    <w:qFormat/>
    <w:rsid w:val="002A2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</cp:revision>
  <dcterms:created xsi:type="dcterms:W3CDTF">2018-10-23T21:57:00Z</dcterms:created>
  <dcterms:modified xsi:type="dcterms:W3CDTF">2018-10-23T22:24:00Z</dcterms:modified>
</cp:coreProperties>
</file>