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4" w:rsidRDefault="004309E4" w:rsidP="004309E4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4309E4" w:rsidRPr="00CC02AD" w:rsidRDefault="004309E4" w:rsidP="004309E4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4309E4" w:rsidRPr="00CC02AD" w:rsidRDefault="004309E4" w:rsidP="004309E4">
      <w:pPr>
        <w:pStyle w:val="Nagwek1"/>
        <w:rPr>
          <w:rFonts w:ascii="Arial" w:hAnsi="Arial" w:cs="Arial"/>
          <w:b/>
          <w:bCs/>
          <w:sz w:val="24"/>
        </w:rPr>
      </w:pPr>
      <w:r w:rsidRPr="00CC02AD"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4309E4" w:rsidRPr="00CC02AD" w:rsidRDefault="004309E4" w:rsidP="004309E4">
      <w:pPr>
        <w:rPr>
          <w:rFonts w:ascii="Arial" w:hAnsi="Arial" w:cs="Arial"/>
        </w:rPr>
      </w:pPr>
    </w:p>
    <w:p w:rsidR="004309E4" w:rsidRDefault="009B2A7F" w:rsidP="00430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Język niemiecki w biznesie</w:t>
      </w:r>
      <w:bookmarkStart w:id="0" w:name="_GoBack"/>
      <w:bookmarkEnd w:id="0"/>
    </w:p>
    <w:p w:rsidR="004309E4" w:rsidRPr="00CC02AD" w:rsidRDefault="004309E4" w:rsidP="004309E4">
      <w:pPr>
        <w:jc w:val="center"/>
        <w:rPr>
          <w:rFonts w:ascii="Arial" w:hAnsi="Arial" w:cs="Arial"/>
          <w:b/>
        </w:rPr>
      </w:pPr>
    </w:p>
    <w:p w:rsidR="004309E4" w:rsidRPr="00CC02AD" w:rsidRDefault="004309E4" w:rsidP="004309E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C02AD"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4309E4" w:rsidRDefault="004309E4" w:rsidP="004309E4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4309E4" w:rsidRDefault="004309E4" w:rsidP="004309E4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4309E4" w:rsidRDefault="004309E4" w:rsidP="004309E4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4309E4" w:rsidTr="00AA38E1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Pr="004309E4" w:rsidRDefault="004309E4" w:rsidP="004309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E4">
              <w:rPr>
                <w:rStyle w:val="FontStyle37"/>
                <w:rFonts w:ascii="Arial" w:hAnsi="Arial"/>
                <w:sz w:val="20"/>
                <w:szCs w:val="20"/>
              </w:rPr>
              <w:t>Tłumaczenie tekstów użytkowych I</w:t>
            </w:r>
          </w:p>
          <w:p w:rsidR="004309E4" w:rsidRPr="004309E4" w:rsidRDefault="004309E4" w:rsidP="00AA38E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RPr="009B2A7F" w:rsidTr="00AA38E1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Pr="004309E4" w:rsidRDefault="004309E4" w:rsidP="004309E4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9E4">
              <w:rPr>
                <w:rFonts w:ascii="Arial" w:hAnsi="Arial" w:cs="Arial"/>
                <w:sz w:val="20"/>
                <w:szCs w:val="20"/>
                <w:lang w:val="en-US"/>
              </w:rPr>
              <w:t>Translation of non-literary texts I</w:t>
            </w:r>
          </w:p>
        </w:tc>
      </w:tr>
    </w:tbl>
    <w:p w:rsidR="004309E4" w:rsidRPr="009B2A7F" w:rsidRDefault="004309E4" w:rsidP="004309E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4309E4" w:rsidTr="00AA38E1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4309E4" w:rsidTr="00AA38E1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Magdalena Idzi</w:t>
            </w:r>
          </w:p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</w:tc>
      </w:tr>
      <w:tr w:rsidR="004309E4" w:rsidTr="00AA38E1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AA38E1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8407C" w:rsidRDefault="00C8407C" w:rsidP="00B7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ogólnym </w:t>
            </w:r>
            <w:r w:rsidR="00B73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zajęć </w:t>
            </w:r>
            <w:r>
              <w:rPr>
                <w:rFonts w:ascii="Arial" w:hAnsi="Arial" w:cs="Arial"/>
                <w:sz w:val="20"/>
                <w:szCs w:val="20"/>
              </w:rPr>
              <w:t>jest kształcenie umiejętności tłumaczenia tekstów użytkowych z języka niemieckiego</w:t>
            </w:r>
            <w:r w:rsidR="00B739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na język niemiecki z uwzględnieniem typologii tekstów, odpowiednich strategii i technik tłumaczeniowych oraz pomocy dostępnych w procesie przekładu (słowników w wersjach papierowych </w:t>
            </w:r>
          </w:p>
          <w:p w:rsidR="00C8407C" w:rsidRDefault="00C8407C" w:rsidP="00C84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elektronicznych, tekstów paralelnych itd.).</w:t>
            </w:r>
          </w:p>
          <w:p w:rsidR="00C8407C" w:rsidRDefault="00C8407C" w:rsidP="00C84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07C" w:rsidRDefault="00C8407C" w:rsidP="00C84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  <w:r w:rsidR="00B73928">
              <w:rPr>
                <w:rFonts w:ascii="Arial" w:hAnsi="Arial" w:cs="Arial"/>
                <w:b/>
                <w:sz w:val="20"/>
                <w:szCs w:val="20"/>
              </w:rPr>
              <w:t xml:space="preserve"> zajęć</w:t>
            </w:r>
          </w:p>
          <w:p w:rsidR="00C8407C" w:rsidRDefault="00C8407C" w:rsidP="00C84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tłumaczyć wybrane rodzaje tekstów użytkowych;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rozwiązuje napotkane problemy tłumaczeniowe za pomocą odpowiednich technik i strategii tłumaczeniowych;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rozwija twórcze i kreatywne myślenie podczas analizy tekstu źródłowego i procesu tworzenia tekstu docelowego;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posiada wiedzę na temat pomocy przydatnych w procesie przekładu, takich jak słowniki tematyczne, mono- i bilingwalne, a także teksty paralelne. Potrafi wykorzystać je w realizacji konkretnego zadania tłumaczeniowego;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podejmuje indywidualne i zespołowe działania, potrafi pełnić określone funkcje w zespole i rzetelnie wywiązywać się z przydzielonych zadań;</w:t>
            </w:r>
          </w:p>
          <w:p w:rsidR="004309E4" w:rsidRP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dokonuje analizy i korekty tłumaczeń cudzych.</w:t>
            </w:r>
          </w:p>
        </w:tc>
      </w:tr>
    </w:tbl>
    <w:p w:rsidR="00FB6F15" w:rsidRDefault="00FB6F15" w:rsidP="00FB6F15">
      <w:pPr>
        <w:rPr>
          <w:rFonts w:ascii="Arial" w:hAnsi="Arial" w:cs="Arial"/>
          <w:sz w:val="22"/>
          <w:szCs w:val="16"/>
        </w:rPr>
      </w:pPr>
    </w:p>
    <w:p w:rsidR="00FB6F15" w:rsidRDefault="00FB6F15" w:rsidP="00FB6F15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FB6F15" w:rsidRDefault="00FB6F15" w:rsidP="00FB6F15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FB6F15" w:rsidRPr="00B157AB" w:rsidTr="0013784B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FB6F15" w:rsidRPr="00B157AB" w:rsidRDefault="00FB6F15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FB6F15" w:rsidRPr="00D6563C" w:rsidRDefault="00FB6F15" w:rsidP="0013784B">
            <w:pPr>
              <w:autoSpaceDN w:val="0"/>
              <w:adjustRightInd w:val="0"/>
              <w:rPr>
                <w:rFonts w:cs="Calibri"/>
              </w:rPr>
            </w:pPr>
          </w:p>
          <w:p w:rsidR="00FB6F15" w:rsidRPr="00D6563C" w:rsidRDefault="00FB6F15" w:rsidP="0013784B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63C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="00D6563C" w:rsidRPr="00D6563C">
              <w:rPr>
                <w:rFonts w:ascii="Arial" w:hAnsi="Arial" w:cs="Arial"/>
                <w:sz w:val="20"/>
                <w:szCs w:val="20"/>
              </w:rPr>
              <w:t>języka niemieckiego na poziomie B1</w:t>
            </w:r>
          </w:p>
          <w:p w:rsidR="00FB6F15" w:rsidRPr="00D6563C" w:rsidRDefault="00FB6F15" w:rsidP="0013784B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FB6F15" w:rsidRPr="00B157AB" w:rsidTr="0013784B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FB6F15" w:rsidRPr="00B157AB" w:rsidRDefault="00FB6F15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FB6F15" w:rsidRPr="00D6563C" w:rsidRDefault="00FB6F15" w:rsidP="0013784B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63C">
              <w:rPr>
                <w:rFonts w:ascii="Arial" w:hAnsi="Arial" w:cs="Arial"/>
                <w:sz w:val="20"/>
                <w:szCs w:val="20"/>
              </w:rPr>
              <w:t>Znajomość języka niemieckiego na poziomie</w:t>
            </w:r>
            <w:r w:rsidR="00D6563C" w:rsidRPr="00D6563C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</w:tc>
      </w:tr>
      <w:tr w:rsidR="00FB6F15" w:rsidRPr="00B157AB" w:rsidTr="0013784B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FB6F15" w:rsidRPr="00B157AB" w:rsidRDefault="00FB6F15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FB6F15" w:rsidRPr="00B157AB" w:rsidRDefault="00FB6F15" w:rsidP="0013784B">
            <w:pPr>
              <w:autoSpaceDN w:val="0"/>
              <w:adjustRightInd w:val="0"/>
              <w:rPr>
                <w:rFonts w:cs="Calibri"/>
              </w:rPr>
            </w:pPr>
          </w:p>
        </w:tc>
      </w:tr>
    </w:tbl>
    <w:p w:rsidR="00FB6F15" w:rsidRDefault="00FB6F15" w:rsidP="004309E4">
      <w:pPr>
        <w:rPr>
          <w:rFonts w:ascii="Arial" w:hAnsi="Arial" w:cs="Arial"/>
          <w:sz w:val="22"/>
          <w:szCs w:val="16"/>
        </w:rPr>
      </w:pPr>
    </w:p>
    <w:p w:rsidR="00FB6F15" w:rsidRDefault="00FB6F15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5058"/>
        <w:gridCol w:w="2331"/>
      </w:tblGrid>
      <w:tr w:rsidR="004309E4" w:rsidTr="00AA38E1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4309E4" w:rsidTr="00B73928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W01:</w:t>
            </w:r>
            <w:r w:rsidR="00C8407C" w:rsidRPr="007B6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AE3" w:rsidRPr="007B6AE3">
              <w:rPr>
                <w:rFonts w:ascii="Arial" w:hAnsi="Arial" w:cs="Arial"/>
                <w:sz w:val="20"/>
                <w:szCs w:val="20"/>
              </w:rPr>
              <w:t>posiada wiedzę o specyfice komunikacji oraz rejestrach językowych i typach tekstów charakterystycznych dla biznesu i świata kultury, popartą doświadczeniem w jej praktycznym wykorzystaniu;</w:t>
            </w:r>
          </w:p>
          <w:p w:rsidR="004309E4" w:rsidRDefault="004309E4" w:rsidP="00AA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4309E4" w:rsidRDefault="004309E4" w:rsidP="00AA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254AB3" w:rsidRDefault="00254AB3" w:rsidP="004309E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4309E4" w:rsidTr="00AA38E1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4309E4" w:rsidTr="00AA38E1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Pr="007B6AE3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U01:</w:t>
            </w:r>
            <w:r w:rsidR="007B6AE3" w:rsidRPr="007B6AE3">
              <w:rPr>
                <w:rFonts w:ascii="Arial" w:hAnsi="Arial" w:cs="Arial"/>
                <w:sz w:val="20"/>
                <w:szCs w:val="20"/>
              </w:rPr>
              <w:t xml:space="preserve"> wykazuje umiejętność uczenia się i doskonalenia własnego warsztatu pedagogicznego z wykorzystaniem nowoczesnych środków i metod pozyskiwania, organizowania i przetwarzania informacji i materiałów;</w:t>
            </w:r>
          </w:p>
          <w:p w:rsidR="004309E4" w:rsidRP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U02: potrafi efektywnie redagować teksty użytkowe charakterystyczne dla świata biznesu i kultury;</w:t>
            </w: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U03: posiada umiejętność ustawicznego uczenia się oraz rozwoju specjalistycznych kompetencji językowych z wykorzystaniem nowoczesnych środków i metod pozyskiwania, strukturyzacji, jak i przekazywania informacji;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309E4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B6AE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254AB3" w:rsidRDefault="00254AB3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981"/>
        <w:gridCol w:w="2370"/>
      </w:tblGrid>
      <w:tr w:rsidR="004309E4" w:rsidTr="00AA38E1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4309E4" w:rsidTr="00254AB3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Pr="007B6AE3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K01:</w:t>
            </w:r>
            <w:r w:rsidR="007B6AE3" w:rsidRPr="007B6AE3">
              <w:rPr>
                <w:rFonts w:ascii="Arial" w:hAnsi="Arial" w:cs="Arial"/>
                <w:sz w:val="20"/>
                <w:szCs w:val="20"/>
              </w:rPr>
              <w:t xml:space="preserve"> charakteryzuje się wrażliwością etyczną, empatią, otwartością, refleksyjnością oraz postawami prospołecznymi i poczuciem odpowiedzialności;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309E4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254AB3" w:rsidRDefault="00254AB3" w:rsidP="004309E4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309E4" w:rsidTr="00AA38E1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309E4" w:rsidTr="00AA38E1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309E4" w:rsidTr="00AA38E1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C03F40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254AB3">
        <w:trPr>
          <w:trHeight w:val="80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7B6AE3" w:rsidRDefault="007B6AE3" w:rsidP="007B6AE3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7B6AE3" w:rsidRDefault="007B6AE3" w:rsidP="007B6AE3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problemowa: dyskusja, burza mózgów.</w:t>
            </w:r>
          </w:p>
          <w:p w:rsidR="004309E4" w:rsidRDefault="007B6AE3" w:rsidP="007B6AE3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4309E4" w:rsidTr="007B6AE3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309E4" w:rsidTr="007B6A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  <w:tr w:rsidR="002611FE" w:rsidTr="007B6A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2611FE" w:rsidRDefault="002611FE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</w:tr>
      <w:tr w:rsidR="004309E4" w:rsidTr="007B6A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B6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  <w:tr w:rsidR="004309E4" w:rsidTr="007B6A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B6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  <w:tr w:rsidR="004309E4" w:rsidTr="007B6A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</w:tbl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309E4" w:rsidTr="00AA38E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2611FE" w:rsidRDefault="002611FE" w:rsidP="002611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systematyczny i aktywny udział w zajęciach, zaliczenie wymaganych projektów</w:t>
            </w:r>
            <w:r w:rsidR="000F42C5">
              <w:rPr>
                <w:rFonts w:ascii="Arial" w:hAnsi="Arial" w:cs="Arial"/>
                <w:sz w:val="20"/>
                <w:szCs w:val="20"/>
              </w:rPr>
              <w:t xml:space="preserve"> tłumaczeniowych</w:t>
            </w:r>
            <w:r w:rsidR="00254AB3">
              <w:rPr>
                <w:rFonts w:ascii="Arial" w:hAnsi="Arial" w:cs="Arial"/>
                <w:sz w:val="20"/>
                <w:szCs w:val="20"/>
              </w:rPr>
              <w:t>, przedłożenie glosariusza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zdanie egzaminu końcowego.</w:t>
            </w:r>
          </w:p>
          <w:p w:rsidR="002611FE" w:rsidRDefault="002611FE" w:rsidP="002611FE">
            <w:pPr>
              <w:snapToGrid w:val="0"/>
              <w:jc w:val="both"/>
            </w:pPr>
          </w:p>
          <w:p w:rsidR="004309E4" w:rsidRDefault="002611FE" w:rsidP="00AA38E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309E4" w:rsidTr="00102E88">
        <w:trPr>
          <w:trHeight w:val="39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4309E4" w:rsidRDefault="004309E4" w:rsidP="00AA38E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4309E4" w:rsidRDefault="004309E4" w:rsidP="00AA38E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AA38E1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611FE" w:rsidRDefault="002611FE" w:rsidP="002611FE">
            <w:pPr>
              <w:pStyle w:val="Akapitzlist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Tematy:</w:t>
            </w:r>
          </w:p>
          <w:p w:rsidR="002611FE" w:rsidRDefault="002611FE" w:rsidP="002611FE">
            <w:pPr>
              <w:pStyle w:val="Akapitzlist1"/>
              <w:widowControl/>
              <w:suppressAutoHyphens w:val="0"/>
              <w:ind w:left="0" w:right="-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1FE" w:rsidRDefault="002611FE" w:rsidP="002611FE">
            <w:pPr>
              <w:pStyle w:val="Akapitzlist1"/>
              <w:widowControl/>
              <w:suppressAutoHyphens w:val="0"/>
              <w:ind w:left="0" w:right="-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Dostępność i wykorzystywanie pomocy w procesie przekładu: słowników mono- i bilingwalnych, tekstów paralelnych, źródeł internetowych, baz terminologicznych itp.</w:t>
            </w:r>
          </w:p>
          <w:p w:rsidR="002611FE" w:rsidRDefault="002611FE" w:rsidP="002611FE">
            <w:pPr>
              <w:pStyle w:val="Akapitzlist1"/>
              <w:widowControl/>
              <w:suppressAutoHyphens w:val="0"/>
              <w:ind w:left="0" w:right="-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Ćwiczenia praktyczne - tłumaczenie następujących tekst</w:t>
            </w:r>
            <w:r w:rsidR="00102E88">
              <w:rPr>
                <w:rFonts w:ascii="Arial" w:hAnsi="Arial"/>
                <w:sz w:val="20"/>
                <w:szCs w:val="20"/>
              </w:rPr>
              <w:t>ów użytkowych: tekstów prasowych</w:t>
            </w:r>
            <w:r>
              <w:rPr>
                <w:rFonts w:ascii="Arial" w:hAnsi="Arial"/>
                <w:sz w:val="20"/>
                <w:szCs w:val="20"/>
              </w:rPr>
              <w:t>, przepisów kulinarnych, ulotek turystycznych</w:t>
            </w:r>
            <w:r w:rsidR="00CF4ED5">
              <w:rPr>
                <w:rFonts w:ascii="Arial" w:hAnsi="Arial"/>
                <w:sz w:val="20"/>
                <w:szCs w:val="20"/>
              </w:rPr>
              <w:t xml:space="preserve"> oraz tłumaczenie informacji turystycznych zamieszczanych na stronach internetowych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4309E4" w:rsidRDefault="002611FE" w:rsidP="002611F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2. Analiza i korekta błędów tłumaczeniowych w tłumaczeniu cudzym.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22"/>
        </w:rPr>
      </w:pPr>
    </w:p>
    <w:p w:rsidR="004309E4" w:rsidRDefault="004309E4" w:rsidP="00430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102E88">
        <w:trPr>
          <w:trHeight w:val="42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611FE" w:rsidRPr="009B2A7F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1. H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önig, H.G.,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, P., Strategie der Übersetzung. Ein Lehr</w:t>
            </w: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und Arbeitsbuch. </w:t>
            </w: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Gunter Narr Verlag, T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übingen 1984.</w:t>
            </w:r>
          </w:p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 xml:space="preserve">2. Stolze, R., 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Übersetzungstheorien. Eine Einführung. Gunter Narr Verlag, Tübingen 2005.</w:t>
            </w:r>
          </w:p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 xml:space="preserve">Verstehen und 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Übersetzen. Ein Lehr</w:t>
            </w: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und Arbeitsbuch. Gunter Narr Verlag, Tübingen 2007.</w:t>
            </w:r>
          </w:p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2A7F">
              <w:rPr>
                <w:rFonts w:ascii="Arial" w:hAnsi="Arial" w:cs="Arial"/>
                <w:sz w:val="20"/>
                <w:szCs w:val="20"/>
              </w:rPr>
              <w:t xml:space="preserve">4. Heydel, M., Bukowski, P., Współczesne teorie przekładu: antologia.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Znak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. Kraków 2009.</w:t>
            </w:r>
          </w:p>
          <w:p w:rsidR="004309E4" w:rsidRDefault="00BB65B0" w:rsidP="00AA38E1">
            <w:pPr>
              <w:rPr>
                <w:rFonts w:ascii="Arial" w:hAnsi="Arial" w:cs="Arial"/>
                <w:szCs w:val="16"/>
              </w:rPr>
            </w:pP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 xml:space="preserve">5.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Milińska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 xml:space="preserve">, G., Übersetzungskurs </w:t>
            </w:r>
            <w:r w:rsidRPr="009B2A7F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Polnisch-Deutsch und Deutsch-Polnisch. </w:t>
            </w:r>
            <w:r w:rsidRPr="009B2A7F">
              <w:rPr>
                <w:rFonts w:ascii="Arial" w:hAnsi="Arial" w:cs="Arial"/>
                <w:iCs/>
                <w:sz w:val="20"/>
                <w:szCs w:val="20"/>
              </w:rPr>
              <w:t>Kurs tłumaczenia na język niemiecki i polski</w:t>
            </w:r>
            <w:r w:rsidRPr="009B2A7F">
              <w:rPr>
                <w:rFonts w:ascii="Arial" w:hAnsi="Arial" w:cs="Arial"/>
                <w:sz w:val="20"/>
                <w:szCs w:val="20"/>
              </w:rPr>
              <w:t xml:space="preserve">. Wydawnictwo Oldenburg.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</w:rPr>
              <w:t xml:space="preserve"> 1998.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AA38E1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65B0" w:rsidRPr="004B2559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59">
              <w:rPr>
                <w:rFonts w:ascii="Arial" w:hAnsi="Arial" w:cs="Arial"/>
                <w:sz w:val="20"/>
                <w:szCs w:val="20"/>
              </w:rPr>
              <w:t>1. Przygotowany zbiór autentycznych tekstów użytkowych.</w:t>
            </w:r>
          </w:p>
          <w:p w:rsidR="00BB65B0" w:rsidRPr="009B2A7F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Michalec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  <w:lang w:val="de-DE"/>
              </w:rPr>
              <w:t>, B., Krakau. Illustrierter Reisef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ührer. </w:t>
            </w:r>
            <w:r w:rsidRPr="009B2A7F">
              <w:rPr>
                <w:rFonts w:ascii="Arial" w:hAnsi="Arial" w:cs="Arial"/>
                <w:sz w:val="20"/>
                <w:szCs w:val="20"/>
              </w:rPr>
              <w:t>Wydawnictwo Pascal, Bielsko Biała 2007.</w:t>
            </w:r>
          </w:p>
          <w:p w:rsidR="00BB65B0" w:rsidRPr="009B2A7F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F">
              <w:rPr>
                <w:rFonts w:ascii="Arial" w:hAnsi="Arial" w:cs="Arial"/>
                <w:sz w:val="20"/>
                <w:szCs w:val="20"/>
              </w:rPr>
              <w:t xml:space="preserve">3. Buscha, A.,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</w:rPr>
              <w:t>Szita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</w:rPr>
              <w:t xml:space="preserve">, Sz.,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</w:rPr>
              <w:t>Begegnungen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Deutsch als Fremdsprache. Integriertes Kurs- und Arbeitsbuch (B1+). </w:t>
            </w:r>
            <w:r w:rsidRPr="009B2A7F">
              <w:rPr>
                <w:rFonts w:ascii="Arial" w:hAnsi="Arial" w:cs="Arial"/>
                <w:sz w:val="20"/>
                <w:szCs w:val="20"/>
              </w:rPr>
              <w:t>SCHUBERT-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</w:rPr>
              <w:t>Leipzig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</w:rPr>
              <w:t xml:space="preserve"> 2013.</w:t>
            </w:r>
          </w:p>
          <w:p w:rsidR="00BF7E64" w:rsidRPr="009B2A7F" w:rsidRDefault="00BF7E64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F">
              <w:rPr>
                <w:rFonts w:ascii="Arial" w:hAnsi="Arial" w:cs="Arial"/>
                <w:sz w:val="20"/>
                <w:szCs w:val="20"/>
              </w:rPr>
              <w:t xml:space="preserve">4. Chomicki, P., </w:t>
            </w:r>
            <w:proofErr w:type="spellStart"/>
            <w:r w:rsidRPr="009B2A7F">
              <w:rPr>
                <w:rFonts w:ascii="Arial" w:hAnsi="Arial" w:cs="Arial"/>
                <w:sz w:val="20"/>
                <w:szCs w:val="20"/>
              </w:rPr>
              <w:t>Jęzk</w:t>
            </w:r>
            <w:proofErr w:type="spellEnd"/>
            <w:r w:rsidRPr="009B2A7F">
              <w:rPr>
                <w:rFonts w:ascii="Arial" w:hAnsi="Arial" w:cs="Arial"/>
                <w:sz w:val="20"/>
                <w:szCs w:val="20"/>
              </w:rPr>
              <w:t xml:space="preserve"> niemiecki zawodowy w branży turystyczno-hotelarskiej. WSiP. Warszawa 2013.</w:t>
            </w:r>
          </w:p>
          <w:p w:rsidR="00BB65B0" w:rsidRPr="009B2A7F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65B0" w:rsidRPr="009B2A7F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F">
              <w:rPr>
                <w:rFonts w:ascii="Arial" w:hAnsi="Arial" w:cs="Arial"/>
                <w:sz w:val="20"/>
                <w:szCs w:val="20"/>
              </w:rPr>
              <w:t>Źródła internetowe:</w:t>
            </w:r>
          </w:p>
          <w:p w:rsidR="00BB65B0" w:rsidRPr="009B2A7F" w:rsidRDefault="00CF4ED5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F">
              <w:rPr>
                <w:rFonts w:ascii="Arial" w:hAnsi="Arial" w:cs="Arial"/>
                <w:sz w:val="20"/>
                <w:szCs w:val="20"/>
              </w:rPr>
              <w:t>http://www.zeit.de/index</w:t>
            </w:r>
          </w:p>
          <w:p w:rsidR="00CF4ED5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F4ED5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http://www.dw.com/pl/start/s-11394</w:t>
              </w:r>
            </w:hyperlink>
          </w:p>
          <w:p w:rsidR="00CF4ED5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F4ED5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http://www.germany.travel/de/index.html</w:t>
              </w:r>
            </w:hyperlink>
          </w:p>
          <w:p w:rsidR="00CF4ED5" w:rsidRPr="009B2A7F" w:rsidRDefault="00CF4ED5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F">
              <w:rPr>
                <w:rFonts w:ascii="Arial" w:hAnsi="Arial" w:cs="Arial"/>
                <w:sz w:val="20"/>
                <w:szCs w:val="20"/>
              </w:rPr>
              <w:t>http://www.tourismus.de/europa/deutschland/</w:t>
            </w:r>
          </w:p>
          <w:p w:rsidR="00BB65B0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65B0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https://www.przepisy.pl/</w:t>
              </w:r>
            </w:hyperlink>
            <w:r w:rsidR="00BB65B0" w:rsidRPr="009B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B65B0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http://www.chefkoch.de/</w:t>
              </w:r>
            </w:hyperlink>
            <w:r w:rsidR="00BB65B0" w:rsidRPr="009B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B65B0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http://www.visitberlin.de/de/informieren</w:t>
              </w:r>
            </w:hyperlink>
            <w:r w:rsidR="00BB65B0" w:rsidRPr="009B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B65B0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http://www.dw.com/de/themen/s-9077</w:t>
              </w:r>
            </w:hyperlink>
            <w:r w:rsidR="00BB65B0" w:rsidRPr="009B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B65B0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http://www.zeit.de/index</w:t>
              </w:r>
            </w:hyperlink>
            <w:r w:rsidR="00BB65B0" w:rsidRPr="009B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9B2A7F" w:rsidRDefault="009B2A7F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B65B0" w:rsidRPr="009B2A7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http://www.juma-thueringen.de/</w:t>
              </w:r>
            </w:hyperlink>
            <w:r w:rsidR="00BB65B0" w:rsidRPr="009B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BB65B0" w:rsidRDefault="009B2A7F" w:rsidP="00BB65B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B65B0" w:rsidRPr="00BB65B0">
                <w:rPr>
                  <w:rFonts w:ascii="Arial" w:hAnsi="Arial" w:cs="Arial"/>
                  <w:sz w:val="20"/>
                  <w:szCs w:val="20"/>
                </w:rPr>
                <w:t>http://usjp.pwn.pl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BB65B0" w:rsidRDefault="009B2A7F" w:rsidP="00BB65B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B65B0" w:rsidRPr="00BB65B0">
                <w:rPr>
                  <w:rFonts w:ascii="Arial" w:hAnsi="Arial" w:cs="Arial"/>
                  <w:sz w:val="20"/>
                  <w:szCs w:val="20"/>
                </w:rPr>
                <w:t>http://so.pwn.pl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09E4" w:rsidRDefault="009B2A7F" w:rsidP="00BB65B0">
            <w:pPr>
              <w:rPr>
                <w:rFonts w:ascii="Arial" w:hAnsi="Arial" w:cs="Arial"/>
                <w:szCs w:val="16"/>
              </w:rPr>
            </w:pPr>
            <w:hyperlink r:id="rId16" w:history="1">
              <w:r w:rsidR="00BB65B0" w:rsidRPr="00BB65B0">
                <w:rPr>
                  <w:rFonts w:ascii="Arial" w:hAnsi="Arial" w:cs="Arial"/>
                  <w:sz w:val="20"/>
                  <w:szCs w:val="20"/>
                </w:rPr>
                <w:t>http://serwistlumacza.com</w:t>
              </w:r>
            </w:hyperlink>
          </w:p>
        </w:tc>
      </w:tr>
    </w:tbl>
    <w:p w:rsidR="004309E4" w:rsidRDefault="004309E4" w:rsidP="004309E4">
      <w:pPr>
        <w:pStyle w:val="Tekstdymka1"/>
        <w:rPr>
          <w:rFonts w:ascii="Arial" w:hAnsi="Arial" w:cs="Arial"/>
          <w:sz w:val="22"/>
        </w:rPr>
      </w:pPr>
    </w:p>
    <w:p w:rsidR="004309E4" w:rsidRDefault="004309E4" w:rsidP="004309E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4309E4" w:rsidTr="00AA38E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9E4" w:rsidTr="00AA38E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C03F4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309E4" w:rsidTr="00AA38E1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102E88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309E4" w:rsidTr="00AA38E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BB65B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309E4" w:rsidTr="00AA38E1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BB65B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309E4" w:rsidTr="00AA38E1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102E88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309E4" w:rsidTr="00AA38E1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102E88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309E4" w:rsidTr="00AA38E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C03F4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4309E4" w:rsidTr="00AA38E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C03F4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4309E4" w:rsidRDefault="004309E4" w:rsidP="004309E4">
      <w:pPr>
        <w:pStyle w:val="Tekstdymka1"/>
        <w:rPr>
          <w:rFonts w:ascii="Arial" w:hAnsi="Arial" w:cs="Arial"/>
          <w:sz w:val="22"/>
        </w:rPr>
      </w:pPr>
    </w:p>
    <w:p w:rsidR="004309E4" w:rsidRDefault="004309E4" w:rsidP="004309E4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E4"/>
    <w:rsid w:val="000F42C5"/>
    <w:rsid w:val="00102E88"/>
    <w:rsid w:val="00154A31"/>
    <w:rsid w:val="00254AB3"/>
    <w:rsid w:val="002611FE"/>
    <w:rsid w:val="002C5896"/>
    <w:rsid w:val="004309E4"/>
    <w:rsid w:val="004B2559"/>
    <w:rsid w:val="00605D18"/>
    <w:rsid w:val="00694E11"/>
    <w:rsid w:val="007639D3"/>
    <w:rsid w:val="007B6AE3"/>
    <w:rsid w:val="009B2A7F"/>
    <w:rsid w:val="00B4393A"/>
    <w:rsid w:val="00B73928"/>
    <w:rsid w:val="00BB65B0"/>
    <w:rsid w:val="00BF7E64"/>
    <w:rsid w:val="00C03F40"/>
    <w:rsid w:val="00C8407C"/>
    <w:rsid w:val="00C85AB8"/>
    <w:rsid w:val="00CF4ED5"/>
    <w:rsid w:val="00D6563C"/>
    <w:rsid w:val="00D84B43"/>
    <w:rsid w:val="00DD1D3B"/>
    <w:rsid w:val="00F70278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9E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9E4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4309E4"/>
    <w:pPr>
      <w:suppressLineNumbers/>
    </w:pPr>
  </w:style>
  <w:style w:type="paragraph" w:customStyle="1" w:styleId="Tekstdymka1">
    <w:name w:val="Tekst dymka1"/>
    <w:basedOn w:val="Normalny"/>
    <w:rsid w:val="004309E4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309E4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rsid w:val="00C8407C"/>
    <w:pPr>
      <w:autoSpaceDE/>
      <w:ind w:left="720"/>
    </w:pPr>
    <w:rPr>
      <w:rFonts w:eastAsia="Arial Unicode MS" w:cs="Mangal"/>
      <w:kern w:val="1"/>
      <w:lang w:eastAsia="hi-IN" w:bidi="hi-IN"/>
    </w:rPr>
  </w:style>
  <w:style w:type="character" w:customStyle="1" w:styleId="ListLabel1">
    <w:name w:val="ListLabel 1"/>
    <w:rsid w:val="007B6AE3"/>
    <w:rPr>
      <w:rFonts w:cs="Courier New"/>
    </w:rPr>
  </w:style>
  <w:style w:type="character" w:customStyle="1" w:styleId="ListLabel3">
    <w:name w:val="ListLabel 3"/>
    <w:rsid w:val="002611FE"/>
    <w:rPr>
      <w:rFonts w:eastAsia="SimSun" w:cs="Times New Roman"/>
      <w:i w:val="0"/>
    </w:rPr>
  </w:style>
  <w:style w:type="character" w:styleId="Hipercze">
    <w:name w:val="Hyperlink"/>
    <w:rsid w:val="00BB65B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9E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9E4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4309E4"/>
    <w:pPr>
      <w:suppressLineNumbers/>
    </w:pPr>
  </w:style>
  <w:style w:type="paragraph" w:customStyle="1" w:styleId="Tekstdymka1">
    <w:name w:val="Tekst dymka1"/>
    <w:basedOn w:val="Normalny"/>
    <w:rsid w:val="004309E4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309E4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rsid w:val="00C8407C"/>
    <w:pPr>
      <w:autoSpaceDE/>
      <w:ind w:left="720"/>
    </w:pPr>
    <w:rPr>
      <w:rFonts w:eastAsia="Arial Unicode MS" w:cs="Mangal"/>
      <w:kern w:val="1"/>
      <w:lang w:eastAsia="hi-IN" w:bidi="hi-IN"/>
    </w:rPr>
  </w:style>
  <w:style w:type="character" w:customStyle="1" w:styleId="ListLabel1">
    <w:name w:val="ListLabel 1"/>
    <w:rsid w:val="007B6AE3"/>
    <w:rPr>
      <w:rFonts w:cs="Courier New"/>
    </w:rPr>
  </w:style>
  <w:style w:type="character" w:customStyle="1" w:styleId="ListLabel3">
    <w:name w:val="ListLabel 3"/>
    <w:rsid w:val="002611FE"/>
    <w:rPr>
      <w:rFonts w:eastAsia="SimSun" w:cs="Times New Roman"/>
      <w:i w:val="0"/>
    </w:rPr>
  </w:style>
  <w:style w:type="character" w:styleId="Hipercze">
    <w:name w:val="Hyperlink"/>
    <w:rsid w:val="00BB65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pisy.pl/" TargetMode="External"/><Relationship Id="rId13" Type="http://schemas.openxmlformats.org/officeDocument/2006/relationships/hyperlink" Target="http://www.juma-thueringen.d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rmany.travel/de/index.html" TargetMode="External"/><Relationship Id="rId12" Type="http://schemas.openxmlformats.org/officeDocument/2006/relationships/hyperlink" Target="http://www.zeit.de/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wistlumacz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w.com/pl/start/s-11394" TargetMode="External"/><Relationship Id="rId11" Type="http://schemas.openxmlformats.org/officeDocument/2006/relationships/hyperlink" Target="http://www.dw.com/de/themen/s-9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.pwn.pl/" TargetMode="External"/><Relationship Id="rId10" Type="http://schemas.openxmlformats.org/officeDocument/2006/relationships/hyperlink" Target="http://www.visitberlin.de/de/informi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fkoch.de/" TargetMode="External"/><Relationship Id="rId14" Type="http://schemas.openxmlformats.org/officeDocument/2006/relationships/hyperlink" Target="http://usjp.pw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2</cp:revision>
  <dcterms:created xsi:type="dcterms:W3CDTF">2018-02-23T15:12:00Z</dcterms:created>
  <dcterms:modified xsi:type="dcterms:W3CDTF">2018-02-23T15:12:00Z</dcterms:modified>
</cp:coreProperties>
</file>