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5" w:rsidRDefault="00A731B5" w:rsidP="00A731B5">
      <w:pPr>
        <w:autoSpaceDE/>
        <w:autoSpaceDN w:val="0"/>
        <w:rPr>
          <w:rFonts w:ascii="Arial" w:hAnsi="Arial" w:cs="Arial"/>
          <w:i/>
          <w:sz w:val="22"/>
        </w:rPr>
      </w:pPr>
    </w:p>
    <w:p w:rsidR="00A731B5" w:rsidRDefault="00A731B5" w:rsidP="00A731B5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A731B5" w:rsidRDefault="00A731B5" w:rsidP="00A731B5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A731B5" w:rsidRDefault="00A731B5" w:rsidP="00A731B5">
      <w:pPr>
        <w:jc w:val="center"/>
        <w:rPr>
          <w:rFonts w:ascii="Arial" w:hAnsi="Arial" w:cs="Arial"/>
        </w:rPr>
      </w:pPr>
    </w:p>
    <w:p w:rsidR="00A731B5" w:rsidRDefault="00A731B5" w:rsidP="00A731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Przekład w biznesie</w:t>
      </w:r>
    </w:p>
    <w:p w:rsidR="00A731B5" w:rsidRDefault="00A731B5" w:rsidP="00A731B5">
      <w:pPr>
        <w:jc w:val="center"/>
        <w:rPr>
          <w:rFonts w:ascii="Arial" w:hAnsi="Arial" w:cs="Arial"/>
          <w:b/>
        </w:rPr>
      </w:pPr>
    </w:p>
    <w:p w:rsidR="00A731B5" w:rsidRDefault="00A731B5" w:rsidP="00A731B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A731B5" w:rsidRDefault="00A731B5" w:rsidP="00A731B5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A731B5" w:rsidRDefault="00A731B5" w:rsidP="00A731B5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A731B5" w:rsidRDefault="00A731B5" w:rsidP="00A731B5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A731B5" w:rsidTr="00A731B5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 w:rsidP="00A731B5">
            <w:pPr>
              <w:pStyle w:val="Zawartotabeli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tekstów specjalistycznych I</w:t>
            </w:r>
          </w:p>
        </w:tc>
      </w:tr>
      <w:tr w:rsidR="00A731B5" w:rsidRPr="00A731B5" w:rsidTr="00A731B5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Pr="00A731B5" w:rsidRDefault="00A731B5">
            <w:pPr>
              <w:pStyle w:val="Zawartotabeli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Translation of Specialised Texts I</w:t>
            </w:r>
          </w:p>
        </w:tc>
      </w:tr>
    </w:tbl>
    <w:p w:rsidR="00A731B5" w:rsidRPr="00A731B5" w:rsidRDefault="00A731B5" w:rsidP="00A731B5">
      <w:pPr>
        <w:jc w:val="center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A731B5" w:rsidTr="00A731B5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A731B5" w:rsidTr="00A731B5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A731B5" w:rsidRDefault="00A731B5" w:rsidP="00A731B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  <w:p w:rsidR="00A731B5" w:rsidRDefault="00A731B5" w:rsidP="00A731B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A731B5" w:rsidRDefault="00A731B5" w:rsidP="00A731B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</w:tr>
      <w:tr w:rsidR="00A731B5" w:rsidTr="00A731B5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B5" w:rsidTr="00A731B5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731B5" w:rsidTr="00A731B5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731B5" w:rsidRDefault="00A731B5" w:rsidP="00A731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kształcenie umiejętności tłumaczenia tekstów specjalistycznych z języka niemieckiego i na język niemiecki w oparciu o współczesne zasady przekładu specjalistycznego.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 w:rsidP="00A73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A731B5" w:rsidRDefault="00A731B5" w:rsidP="00A731B5">
            <w:pPr>
              <w:ind w:left="2"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‒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strategie i techn</w:t>
            </w:r>
            <w:r w:rsidR="00DB2A55">
              <w:rPr>
                <w:rFonts w:ascii="Arial" w:hAnsi="Arial" w:cs="Arial"/>
                <w:sz w:val="20"/>
                <w:szCs w:val="20"/>
              </w:rPr>
              <w:t>iki przekładu specjalistycznego;</w:t>
            </w:r>
          </w:p>
          <w:p w:rsidR="00A731B5" w:rsidRDefault="00A731B5" w:rsidP="00A731B5">
            <w:pPr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ma świadomość problemów wynikających z nieprzystawalności systemów prawnych i administracyjnych,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posiada wiedzę lingwistyczną na temat różnych gat</w:t>
            </w:r>
            <w:r w:rsidR="00DB2A55">
              <w:rPr>
                <w:rFonts w:ascii="Arial" w:hAnsi="Arial" w:cs="Arial"/>
                <w:sz w:val="20"/>
                <w:szCs w:val="20"/>
              </w:rPr>
              <w:t>unków tekstów specjalistycznych;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wykorzystuje słowniki ogólne i specjalistyczne, teksty paralelne, technologie informacyjno-komunikacyjne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oraz literaturę specjal</w:t>
            </w:r>
            <w:r w:rsidR="00DB2A55">
              <w:rPr>
                <w:rFonts w:ascii="Arial" w:hAnsi="Arial" w:cs="Arial"/>
                <w:sz w:val="20"/>
                <w:szCs w:val="20"/>
              </w:rPr>
              <w:t>istyczną w procesie tłumaczenia;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rozwiązuje różne problemy translacyjne, stosując odpowiednie str</w:t>
            </w:r>
            <w:r w:rsidR="00DB2A55">
              <w:rPr>
                <w:rFonts w:ascii="Arial" w:hAnsi="Arial" w:cs="Arial"/>
                <w:sz w:val="20"/>
                <w:szCs w:val="20"/>
              </w:rPr>
              <w:t>ategie i techniki tłumaczeniowe;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myśli krytycznie i kreatywnie podczas analizy tekstów źródłowych</w:t>
            </w:r>
            <w:r w:rsidR="00DB2A55">
              <w:rPr>
                <w:rFonts w:ascii="Arial" w:hAnsi="Arial" w:cs="Arial"/>
                <w:sz w:val="20"/>
                <w:szCs w:val="20"/>
              </w:rPr>
              <w:t xml:space="preserve"> i tworzenia tekstów docelowych;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umie tłumaczyć w zespo</w:t>
            </w:r>
            <w:r w:rsidR="00DB2A55">
              <w:rPr>
                <w:rFonts w:ascii="Arial" w:hAnsi="Arial" w:cs="Arial"/>
                <w:sz w:val="20"/>
                <w:szCs w:val="20"/>
              </w:rPr>
              <w:t>le, pełniąc w nim różne funkcje;</w:t>
            </w:r>
          </w:p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eastAsia="Arial" w:hAnsi="Arial" w:cs="Arial"/>
                <w:sz w:val="20"/>
                <w:szCs w:val="20"/>
              </w:rPr>
              <w:t>potrafi dokonać korekty tłumaczenia cudzego.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A731B5" w:rsidRDefault="00A731B5" w:rsidP="00A731B5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940"/>
        <w:gridCol w:w="7699"/>
      </w:tblGrid>
      <w:tr w:rsidR="00A731B5" w:rsidTr="00A731B5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A731B5" w:rsidRDefault="00A731B5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A731B5" w:rsidRDefault="00A731B5" w:rsidP="00580AA4">
            <w:pPr>
              <w:autoSpaceDN w:val="0"/>
              <w:adjustRightInd w:val="0"/>
              <w:jc w:val="both"/>
              <w:rPr>
                <w:rFonts w:cs="Calibri"/>
              </w:rPr>
            </w:pPr>
          </w:p>
          <w:p w:rsidR="00A731B5" w:rsidRDefault="00A731B5" w:rsidP="00580AA4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B2</w:t>
            </w:r>
          </w:p>
          <w:p w:rsidR="00A731B5" w:rsidRDefault="00A731B5" w:rsidP="00580AA4">
            <w:pPr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A731B5" w:rsidTr="00A731B5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A731B5" w:rsidRDefault="00A731B5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A731B5" w:rsidRDefault="00A731B5" w:rsidP="00580AA4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B2</w:t>
            </w:r>
          </w:p>
        </w:tc>
      </w:tr>
      <w:tr w:rsidR="00A731B5" w:rsidTr="00A731B5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A731B5" w:rsidRDefault="00A731B5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A731B5" w:rsidRDefault="00A731B5">
            <w:pPr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5057"/>
        <w:gridCol w:w="2331"/>
      </w:tblGrid>
      <w:tr w:rsidR="00A731B5" w:rsidTr="00A731B5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731B5" w:rsidTr="00A731B5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zna podstawową terminologię z zakresu przekładoznawstwa;</w:t>
            </w:r>
          </w:p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zna i rozumie podstawowe metody analizy i interpretacji tekstów o różnych funkcjach komunikacyjnych;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A731B5" w:rsidTr="00A731B5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731B5" w:rsidTr="00A731B5">
        <w:trPr>
          <w:cantSplit/>
          <w:trHeight w:val="189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potrafi wyszukiwać, analizować, selekcjonować i oceniać informacje przy wykorzystaniu różnych źródeł pod kątem ich przydatności w procesie przekładu;</w:t>
            </w:r>
          </w:p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posiada umiejętności w zakresie przekładu tekstów specjalistycznych, potrafi formułować i analizować problemy związane z przekładem;</w:t>
            </w:r>
          </w:p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 w:rsidP="00A7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potrafi posługiwać się w pracy zawodowej narzędziami składającymi się na warsztat tłumacza;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34"/>
        <w:gridCol w:w="4980"/>
        <w:gridCol w:w="2370"/>
      </w:tblGrid>
      <w:tr w:rsidR="00A731B5" w:rsidTr="00A731B5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A731B5" w:rsidRDefault="00A73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731B5" w:rsidTr="00A731B5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731B5" w:rsidRDefault="00A731B5" w:rsidP="00A73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ma świadomość odpowiedzialności związanej z rolą tłumacza;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731B5" w:rsidRDefault="00A73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731B5" w:rsidTr="00A731B5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731B5" w:rsidTr="00A731B5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Ćwiczenia w grupach</w:t>
            </w:r>
          </w:p>
        </w:tc>
      </w:tr>
      <w:tr w:rsidR="00A731B5" w:rsidTr="00A731B5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B5" w:rsidTr="00A731B5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B5" w:rsidRDefault="00A4569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B5" w:rsidTr="00A731B5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A731B5" w:rsidTr="00A731B5">
        <w:trPr>
          <w:trHeight w:val="80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731B5" w:rsidRDefault="00A731B5" w:rsidP="00A45699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A731B5" w:rsidRDefault="00A731B5" w:rsidP="00A45699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problemowa: dyskusja, burza mózgów. </w:t>
            </w:r>
          </w:p>
          <w:p w:rsidR="00A731B5" w:rsidRDefault="00A731B5" w:rsidP="00A45699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A731B5" w:rsidTr="00A731B5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A731B5" w:rsidRDefault="00A731B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731B5" w:rsidRDefault="00A731B5" w:rsidP="0003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731B5" w:rsidTr="00A731B5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 w:rsidP="00A4569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</w:tr>
      <w:tr w:rsidR="00A731B5" w:rsidTr="00A731B5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</w:tr>
      <w:tr w:rsidR="00A731B5" w:rsidTr="00A731B5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</w:tr>
      <w:tr w:rsidR="00A731B5" w:rsidTr="00A731B5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</w:tr>
      <w:tr w:rsidR="00A731B5" w:rsidTr="00A731B5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</w:tr>
      <w:tr w:rsidR="00A731B5" w:rsidTr="00A731B5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580AA4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A731B5" w:rsidRPr="00A45699" w:rsidRDefault="00A731B5" w:rsidP="00A45699">
            <w:pPr>
              <w:widowControl/>
              <w:suppressAutoHyphens w:val="0"/>
              <w:autoSpaceDE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Pr="00A45699" w:rsidRDefault="00A731B5" w:rsidP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731B5" w:rsidRDefault="00A731B5" w:rsidP="00A45699">
            <w:pPr>
              <w:jc w:val="both"/>
              <w:rPr>
                <w:rFonts w:ascii="Arial" w:hAnsi="Arial" w:cs="Arial"/>
              </w:rPr>
            </w:pPr>
          </w:p>
        </w:tc>
      </w:tr>
    </w:tbl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731B5" w:rsidTr="00A731B5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A731B5" w:rsidRDefault="00A731B5" w:rsidP="00A45699">
            <w:pPr>
              <w:pStyle w:val="Zawartotabeli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systematyczny i aktywny udział w zajęciach, zdanie wszystkich kolokwiów cząstkowych oraz zdanie końcowego egzaminu pisemnego.</w:t>
            </w:r>
          </w:p>
          <w:p w:rsidR="00A731B5" w:rsidRDefault="00A731B5" w:rsidP="00A45699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1B5" w:rsidRDefault="00A731B5" w:rsidP="00A45699">
            <w:pPr>
              <w:pStyle w:val="Zawartotabeli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731B5" w:rsidTr="00A731B5">
        <w:trPr>
          <w:trHeight w:val="67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autoSpaceDE/>
              <w:autoSpaceDN w:val="0"/>
              <w:spacing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A731B5" w:rsidRDefault="00A731B5">
            <w:pPr>
              <w:pStyle w:val="Zawartotabeli"/>
              <w:spacing w:before="57" w:after="57" w:line="360" w:lineRule="auto"/>
              <w:jc w:val="both"/>
              <w:rPr>
                <w:rFonts w:ascii="Arial" w:hAnsi="Arial" w:cs="Arial"/>
                <w:szCs w:val="16"/>
              </w:rPr>
            </w:pPr>
          </w:p>
          <w:p w:rsidR="00A731B5" w:rsidRDefault="00A731B5">
            <w:pPr>
              <w:pStyle w:val="Zawartotabeli"/>
              <w:spacing w:before="57" w:after="57" w:line="360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p w:rsidR="00A731B5" w:rsidRDefault="00A731B5" w:rsidP="00A73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A731B5" w:rsidTr="00A731B5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45699" w:rsidRDefault="00A731B5" w:rsidP="008E74B1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45699">
              <w:rPr>
                <w:rFonts w:ascii="Arial" w:hAnsi="Arial" w:cs="Arial"/>
                <w:sz w:val="20"/>
                <w:szCs w:val="20"/>
              </w:rPr>
              <w:t xml:space="preserve"> Wady i zalety wykorzystania wybranych narzędzi w pracy tłumacza</w:t>
            </w:r>
            <w:r w:rsidR="001359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699" w:rsidRDefault="00A45699" w:rsidP="008E74B1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Strategie tłumaczeniowe.</w:t>
            </w:r>
          </w:p>
          <w:p w:rsidR="00A45699" w:rsidRDefault="00A45699" w:rsidP="008E74B1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Tłumaczenie dokumentów sądow</w:t>
            </w:r>
            <w:r w:rsidR="008E2099">
              <w:rPr>
                <w:rFonts w:ascii="Arial" w:hAnsi="Arial" w:cs="Arial"/>
                <w:sz w:val="20"/>
                <w:szCs w:val="20"/>
              </w:rPr>
              <w:t>ych, m.in. wezwań, wniosków, postanowień, wyroków sądowych.</w:t>
            </w:r>
          </w:p>
          <w:p w:rsidR="00A731B5" w:rsidRDefault="00580AA4" w:rsidP="00580AA4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4. Analizowanie i poprawianie błędów w tłumaczeniu cudzym.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22"/>
        </w:rPr>
      </w:pPr>
    </w:p>
    <w:p w:rsidR="00A731B5" w:rsidRDefault="00A731B5" w:rsidP="00A73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A731B5" w:rsidRPr="00A731B5" w:rsidTr="00A731B5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80AA4" w:rsidRDefault="00580AA4" w:rsidP="00193168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1. Dahlmanns K., Kubacki A.D.,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it-IT"/>
              </w:rPr>
              <w:t>Jak sporządzać tłumacz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enia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poświadczone dokumentów? Przekłady tekstów z „Wyboru polskich i niemieckich dokumentów do ćwiczeń translacyjnych” z komentarzem / Wie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fertigt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man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beglaubigte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Übersetzungen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von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Urkunden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an?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de-DE"/>
              </w:rPr>
              <w:t>Kommentierte Übersetzungen zu den Texten aus der „Auswahl polnischer und deutscher Dokumente für Translationsübungen“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Chrzanów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2014.</w:t>
            </w:r>
          </w:p>
          <w:p w:rsidR="00580AA4" w:rsidRPr="00193168" w:rsidRDefault="00193168" w:rsidP="00193168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580AA4"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 w:rsidR="00580AA4">
              <w:rPr>
                <w:rFonts w:ascii="Arial" w:hAnsi="Arial" w:cs="Arial"/>
                <w:sz w:val="20"/>
                <w:szCs w:val="20"/>
              </w:rPr>
              <w:t xml:space="preserve">, J./Kubacki, A.D., </w:t>
            </w:r>
            <w:r w:rsidR="00580AA4" w:rsidRPr="00193168">
              <w:rPr>
                <w:rFonts w:ascii="Arial" w:hAnsi="Arial" w:cs="Arial"/>
                <w:i/>
                <w:sz w:val="20"/>
                <w:szCs w:val="20"/>
              </w:rPr>
              <w:t>Wybór polskich i niemieckich dokumentów do ćwiczeń translacyjnych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0AA4" w:rsidRPr="00193168">
              <w:rPr>
                <w:rFonts w:ascii="Arial" w:hAnsi="Arial" w:cs="Arial"/>
                <w:sz w:val="20"/>
                <w:szCs w:val="20"/>
              </w:rPr>
              <w:t>Warszawa 2006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0AA4" w:rsidRDefault="00580AA4" w:rsidP="00193168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A.D.,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de-DE"/>
              </w:rPr>
              <w:t>Neue Auswahl deutschsprachiger Dokumente</w:t>
            </w:r>
            <w:r w:rsidR="00193168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Warszawa 2011.</w:t>
            </w:r>
          </w:p>
          <w:p w:rsidR="00580AA4" w:rsidRDefault="00580AA4" w:rsidP="00193168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4. Lipczuk R., Leibfreid E., Nerlicki K., Feuchert S.,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it-IT"/>
              </w:rPr>
              <w:t>Lehr- und Übungsbuch zur deutsch-polnischen und polnisch-deutschen Übersetzung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Szczecin 2001</w:t>
            </w:r>
            <w:r w:rsidR="00193168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580AA4" w:rsidRDefault="00580AA4" w:rsidP="0019316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Schwierskott-Matheson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E./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Malicka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de-DE"/>
              </w:rPr>
              <w:t>Übungen in deutscher und polnischer Rechtssprache. Ein Lehrbuch für Juristen und Übersetzer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Saarbrücken 2012.</w:t>
            </w:r>
          </w:p>
          <w:p w:rsidR="00A731B5" w:rsidRDefault="00580AA4" w:rsidP="00193168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6E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832F6E">
              <w:rPr>
                <w:rFonts w:ascii="Arial" w:hAnsi="Arial" w:cs="Arial"/>
                <w:sz w:val="20"/>
                <w:szCs w:val="20"/>
              </w:rPr>
              <w:t>Schwierskott-Matheson</w:t>
            </w:r>
            <w:proofErr w:type="spellEnd"/>
            <w:r w:rsidRPr="00832F6E">
              <w:rPr>
                <w:rFonts w:ascii="Arial" w:hAnsi="Arial" w:cs="Arial"/>
                <w:sz w:val="20"/>
                <w:szCs w:val="20"/>
              </w:rPr>
              <w:t xml:space="preserve">, E./Malicka A., </w:t>
            </w:r>
            <w:r w:rsidRPr="00193168">
              <w:rPr>
                <w:rFonts w:ascii="Arial" w:hAnsi="Arial" w:cs="Arial"/>
                <w:i/>
                <w:sz w:val="20"/>
                <w:szCs w:val="20"/>
              </w:rPr>
              <w:t>Polski i niemiecki język prawniczy w ćwiczeniach. Podręcznik akademicki dla prawników i tłumaczy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Saarbrücken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832F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731B5" w:rsidRDefault="00A731B5" w:rsidP="00A731B5">
      <w:pPr>
        <w:rPr>
          <w:rFonts w:ascii="Arial" w:hAnsi="Arial" w:cs="Arial"/>
          <w:sz w:val="22"/>
          <w:szCs w:val="16"/>
          <w:lang w:val="en-US"/>
        </w:rPr>
      </w:pP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A731B5" w:rsidRPr="00A731B5" w:rsidTr="00A731B5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580AA4" w:rsidRDefault="00580AA4" w:rsidP="00DE6231">
            <w:pPr>
              <w:widowControl/>
              <w:suppressAutoHyphens w:val="0"/>
              <w:autoSpaceDE/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Kubacki, A.D., </w:t>
            </w:r>
            <w:r w:rsidRPr="00DE6231">
              <w:rPr>
                <w:rFonts w:ascii="Arial" w:hAnsi="Arial" w:cs="Arial"/>
                <w:i/>
                <w:iCs/>
                <w:sz w:val="20"/>
                <w:szCs w:val="20"/>
              </w:rPr>
              <w:t>Zestawienie niemieckich i polskich ekwiwalentów nazw władzy sądowniczej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Lingua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Legis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16, Warszawa 2008, 52-67.</w:t>
            </w:r>
          </w:p>
          <w:p w:rsidR="00580AA4" w:rsidRDefault="00580AA4" w:rsidP="00DE6231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Kubacki, A.D., </w:t>
            </w:r>
            <w:r w:rsidRPr="00DE6231">
              <w:rPr>
                <w:rFonts w:ascii="Arial" w:hAnsi="Arial" w:cs="Arial"/>
                <w:i/>
                <w:iCs/>
                <w:sz w:val="20"/>
                <w:szCs w:val="20"/>
              </w:rPr>
              <w:t>Problemy tłumaczenia polskich i niemieckich wyroków w sprawach cywilnych i karnych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W: Lingua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Legis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17, Warszawa 2009, 76-86.</w:t>
            </w:r>
          </w:p>
          <w:p w:rsidR="00580AA4" w:rsidRPr="00CB22EF" w:rsidRDefault="00580AA4" w:rsidP="00DE6231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Kubacki, A.D., </w:t>
            </w:r>
            <w:r w:rsidRPr="00DE6231">
              <w:rPr>
                <w:rFonts w:ascii="Arial" w:hAnsi="Arial" w:cs="Arial"/>
                <w:i/>
                <w:sz w:val="20"/>
                <w:szCs w:val="20"/>
              </w:rPr>
              <w:t>Jak tłumaczyć nazwy ustaw niemieckich i polskich?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 xml:space="preserve">W: </w:t>
            </w:r>
            <w:r w:rsidRPr="00CB22EF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Lingua </w:t>
            </w:r>
            <w:proofErr w:type="spellStart"/>
            <w:r w:rsidRPr="00CB22EF">
              <w:rPr>
                <w:rFonts w:ascii="Arial" w:hAnsi="Arial" w:cs="Arial"/>
                <w:iCs/>
                <w:sz w:val="20"/>
                <w:szCs w:val="20"/>
                <w:lang w:val="en-US"/>
              </w:rPr>
              <w:t>Legis</w:t>
            </w:r>
            <w:proofErr w:type="spellEnd"/>
            <w:r w:rsidRPr="00CB22EF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18, Warszawa 2010, 56-68.</w:t>
            </w:r>
          </w:p>
          <w:p w:rsidR="00580AA4" w:rsidRPr="00580AA4" w:rsidRDefault="00580AA4" w:rsidP="00DE6231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A.D., </w:t>
            </w:r>
            <w:r w:rsidRPr="00DE623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Rollenträger im polnischen und deutschen Rechtssystem aus </w:t>
            </w:r>
            <w:proofErr w:type="spellStart"/>
            <w:r w:rsidRPr="00DE6231">
              <w:rPr>
                <w:rFonts w:ascii="Arial" w:hAnsi="Arial" w:cs="Arial"/>
                <w:i/>
                <w:sz w:val="20"/>
                <w:szCs w:val="20"/>
                <w:lang w:val="de-DE"/>
              </w:rPr>
              <w:t>übersetzerischer</w:t>
            </w:r>
            <w:proofErr w:type="spellEnd"/>
            <w:r w:rsidRPr="00DE623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Sicht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 xml:space="preserve">W: Anna </w:t>
            </w:r>
            <w:proofErr w:type="spellStart"/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>Mał</w:t>
            </w:r>
            <w:r w:rsidRPr="00580AA4">
              <w:rPr>
                <w:rFonts w:ascii="Arial" w:hAnsi="Arial" w:cs="Arial"/>
                <w:sz w:val="20"/>
                <w:szCs w:val="20"/>
              </w:rPr>
              <w:t>gorzewicz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 (red.):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Theorie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Praxis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Didaktik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. Studia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Translatorica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, vol. 1. Wrocław –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Dresden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 2010, 311-321.</w:t>
            </w:r>
          </w:p>
          <w:p w:rsidR="00580AA4" w:rsidRDefault="00DE6231" w:rsidP="00DE6231">
            <w:pPr>
              <w:widowControl/>
              <w:suppressAutoHyphens w:val="0"/>
              <w:autoSpaceDE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580AA4">
              <w:rPr>
                <w:rFonts w:ascii="Arial" w:eastAsia="Calibri" w:hAnsi="Arial" w:cs="Arial"/>
                <w:sz w:val="20"/>
                <w:szCs w:val="20"/>
              </w:rPr>
              <w:t xml:space="preserve">. Kubacki, A.D., </w:t>
            </w:r>
            <w:r w:rsidR="00580AA4" w:rsidRPr="00DE6231">
              <w:rPr>
                <w:rFonts w:ascii="Arial" w:eastAsia="Calibri" w:hAnsi="Arial" w:cs="Arial"/>
                <w:i/>
                <w:sz w:val="20"/>
                <w:szCs w:val="20"/>
              </w:rPr>
              <w:t>Austriacki język prawa – z doświadczeń tłumacza</w:t>
            </w:r>
            <w:r w:rsidR="00580AA4">
              <w:rPr>
                <w:rFonts w:ascii="Arial" w:eastAsia="Calibri" w:hAnsi="Arial" w:cs="Arial"/>
                <w:sz w:val="20"/>
                <w:szCs w:val="20"/>
              </w:rPr>
              <w:t>. [W:] Łukasz Karpiński (red.): Komunikacja specjalistyczna. Tom 4: Od terminologii do leksykografii. Warszawa 2011, 212-224.</w:t>
            </w:r>
          </w:p>
          <w:p w:rsidR="00580AA4" w:rsidRDefault="00DE6231" w:rsidP="00DE6231">
            <w:pPr>
              <w:widowControl/>
              <w:suppressAutoHyphens w:val="0"/>
              <w:autoSpaceDE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80AA4">
              <w:rPr>
                <w:rFonts w:ascii="Arial" w:hAnsi="Arial" w:cs="Arial"/>
                <w:sz w:val="20"/>
                <w:szCs w:val="20"/>
              </w:rPr>
              <w:t xml:space="preserve">. Kubacki, A.D., </w:t>
            </w:r>
            <w:r w:rsidR="00580AA4" w:rsidRPr="00DE6231">
              <w:rPr>
                <w:rFonts w:ascii="Arial" w:hAnsi="Arial" w:cs="Arial"/>
                <w:i/>
                <w:sz w:val="20"/>
                <w:szCs w:val="20"/>
              </w:rPr>
              <w:t>Problemy terminologiczne w tłumaczeniu uwierzytelnionym polskich i niemieckich dokumentów USC</w:t>
            </w:r>
            <w:r w:rsidR="00580AA4">
              <w:rPr>
                <w:rFonts w:ascii="Arial" w:hAnsi="Arial" w:cs="Arial"/>
                <w:sz w:val="20"/>
                <w:szCs w:val="20"/>
              </w:rPr>
              <w:t>.</w:t>
            </w:r>
            <w:r w:rsidR="00580A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0AA4">
              <w:rPr>
                <w:rFonts w:ascii="Arial" w:hAnsi="Arial" w:cs="Arial"/>
                <w:sz w:val="20"/>
                <w:szCs w:val="20"/>
              </w:rPr>
              <w:t xml:space="preserve">[W:] </w:t>
            </w:r>
            <w:proofErr w:type="spellStart"/>
            <w:r w:rsidR="00580AA4">
              <w:rPr>
                <w:rFonts w:ascii="Arial" w:hAnsi="Arial" w:cs="Arial"/>
                <w:sz w:val="20"/>
                <w:szCs w:val="20"/>
              </w:rPr>
              <w:t>Dybiec-Gajer</w:t>
            </w:r>
            <w:proofErr w:type="spellEnd"/>
            <w:r w:rsidR="00580AA4">
              <w:rPr>
                <w:rFonts w:ascii="Arial" w:hAnsi="Arial" w:cs="Arial"/>
                <w:sz w:val="20"/>
                <w:szCs w:val="20"/>
              </w:rPr>
              <w:t xml:space="preserve"> J., Piotrowska M. (red.), Przekład - teorie, terminy, terminologia. Kraków 2012, 151-160.</w:t>
            </w:r>
          </w:p>
          <w:p w:rsidR="00580AA4" w:rsidRPr="00CB22EF" w:rsidRDefault="00DE6231" w:rsidP="00DE6231">
            <w:pPr>
              <w:widowControl/>
              <w:suppressAutoHyphens w:val="0"/>
              <w:autoSpaceDE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80AA4">
              <w:rPr>
                <w:rFonts w:ascii="Arial" w:hAnsi="Arial" w:cs="Arial"/>
                <w:sz w:val="20"/>
                <w:szCs w:val="20"/>
              </w:rPr>
              <w:t xml:space="preserve">. Kubacki, A.D., </w:t>
            </w:r>
            <w:r w:rsidR="00580AA4" w:rsidRPr="00DE6231">
              <w:rPr>
                <w:rFonts w:ascii="Arial" w:hAnsi="Arial" w:cs="Arial"/>
                <w:i/>
                <w:sz w:val="20"/>
                <w:szCs w:val="20"/>
              </w:rPr>
              <w:t>O problemach tłumaczenia poświadczonego polskich dokumentów szkolnych</w:t>
            </w:r>
            <w:r w:rsidR="00580A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 xml:space="preserve">[W:] </w:t>
            </w:r>
            <w:proofErr w:type="spellStart"/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>Comparative</w:t>
            </w:r>
            <w:proofErr w:type="spellEnd"/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>Legilinguistics</w:t>
            </w:r>
            <w:proofErr w:type="spellEnd"/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 xml:space="preserve">. International Journal </w:t>
            </w:r>
            <w:proofErr w:type="spellStart"/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>for</w:t>
            </w:r>
            <w:proofErr w:type="spellEnd"/>
            <w:r w:rsidR="00580AA4">
              <w:rPr>
                <w:rFonts w:ascii="Arial" w:hAnsi="Arial" w:cs="Arial"/>
                <w:sz w:val="20"/>
                <w:szCs w:val="20"/>
                <w:lang w:val="de-DE"/>
              </w:rPr>
              <w:t xml:space="preserve"> Legal Communication. Volumen 9. </w:t>
            </w:r>
            <w:proofErr w:type="spellStart"/>
            <w:r w:rsidR="00580AA4" w:rsidRPr="00CB22EF">
              <w:rPr>
                <w:rFonts w:ascii="Arial" w:hAnsi="Arial" w:cs="Arial"/>
                <w:sz w:val="20"/>
                <w:szCs w:val="20"/>
                <w:lang w:val="en-US"/>
              </w:rPr>
              <w:t>Poznań</w:t>
            </w:r>
            <w:proofErr w:type="spellEnd"/>
            <w:r w:rsidR="00580AA4" w:rsidRPr="00CB22EF">
              <w:rPr>
                <w:rFonts w:ascii="Arial" w:hAnsi="Arial" w:cs="Arial"/>
                <w:sz w:val="20"/>
                <w:szCs w:val="20"/>
                <w:lang w:val="en-US"/>
              </w:rPr>
              <w:t xml:space="preserve"> 2012, 79-101.</w:t>
            </w:r>
          </w:p>
          <w:p w:rsidR="00A731B5" w:rsidRDefault="00DE6231" w:rsidP="00DE6231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80AA4">
              <w:rPr>
                <w:rFonts w:ascii="Arial" w:hAnsi="Arial" w:cs="Arial"/>
                <w:sz w:val="20"/>
                <w:szCs w:val="20"/>
              </w:rPr>
              <w:t xml:space="preserve">. Kubacki, A.D., </w:t>
            </w:r>
            <w:r w:rsidR="00580AA4" w:rsidRPr="00DE6231">
              <w:rPr>
                <w:rFonts w:ascii="Arial" w:hAnsi="Arial" w:cs="Arial"/>
                <w:i/>
                <w:sz w:val="20"/>
                <w:szCs w:val="20"/>
              </w:rPr>
              <w:t>Tłumaczenie poświadczone. Status, kształcenie, warsztat i odpowiedzialność tłumacza przysięgłego</w:t>
            </w:r>
            <w:r w:rsidR="00580AA4">
              <w:rPr>
                <w:rFonts w:ascii="Arial" w:hAnsi="Arial" w:cs="Arial"/>
                <w:sz w:val="20"/>
                <w:szCs w:val="20"/>
              </w:rPr>
              <w:t>. Warszawa 2012.</w:t>
            </w:r>
          </w:p>
        </w:tc>
      </w:tr>
    </w:tbl>
    <w:p w:rsidR="00A731B5" w:rsidRDefault="00A731B5" w:rsidP="00A731B5">
      <w:pPr>
        <w:pStyle w:val="Tekstdymka1"/>
        <w:rPr>
          <w:rFonts w:ascii="Arial" w:hAnsi="Arial" w:cs="Arial"/>
          <w:sz w:val="22"/>
          <w:lang w:val="it-IT"/>
        </w:rPr>
      </w:pPr>
    </w:p>
    <w:p w:rsidR="00DB2A55" w:rsidRDefault="00DB2A55" w:rsidP="00A731B5">
      <w:pPr>
        <w:pStyle w:val="Tekstdymka1"/>
        <w:rPr>
          <w:rFonts w:ascii="Arial" w:hAnsi="Arial" w:cs="Arial"/>
          <w:sz w:val="22"/>
          <w:lang w:val="it-IT"/>
        </w:rPr>
      </w:pPr>
    </w:p>
    <w:p w:rsidR="00A731B5" w:rsidRDefault="00A731B5" w:rsidP="00A731B5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A731B5" w:rsidRDefault="00A731B5" w:rsidP="00A731B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050"/>
      </w:tblGrid>
      <w:tr w:rsidR="00A731B5" w:rsidTr="00A731B5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1B5" w:rsidTr="00A731B5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DE623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731B5" w:rsidTr="00A731B5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DE623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A731B5" w:rsidTr="00A731B5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033BB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731B5" w:rsidTr="00A731B5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033BB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731B5" w:rsidTr="00A731B5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033BB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731B5" w:rsidTr="00A731B5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033BB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731B5" w:rsidTr="00A731B5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A731B5" w:rsidTr="00A731B5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731B5" w:rsidRDefault="00A731B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731B5"/>
    <w:rsid w:val="00033BB9"/>
    <w:rsid w:val="0013590D"/>
    <w:rsid w:val="00154A31"/>
    <w:rsid w:val="00193168"/>
    <w:rsid w:val="003E78C2"/>
    <w:rsid w:val="0048590B"/>
    <w:rsid w:val="00580AA4"/>
    <w:rsid w:val="00766007"/>
    <w:rsid w:val="008E2099"/>
    <w:rsid w:val="008E5F1E"/>
    <w:rsid w:val="008E74B1"/>
    <w:rsid w:val="00A45699"/>
    <w:rsid w:val="00A731B5"/>
    <w:rsid w:val="00C85AB8"/>
    <w:rsid w:val="00DB2A55"/>
    <w:rsid w:val="00DD1D3B"/>
    <w:rsid w:val="00DE6231"/>
    <w:rsid w:val="00EA782E"/>
    <w:rsid w:val="00F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B5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1B5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1B5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731B5"/>
    <w:pPr>
      <w:suppressLineNumbers/>
    </w:pPr>
  </w:style>
  <w:style w:type="paragraph" w:customStyle="1" w:styleId="Tekstdymka1">
    <w:name w:val="Tekst dymka1"/>
    <w:basedOn w:val="Normalny"/>
    <w:rsid w:val="00A7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5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Justyna Sekuła</cp:lastModifiedBy>
  <cp:revision>10</cp:revision>
  <dcterms:created xsi:type="dcterms:W3CDTF">2018-10-29T12:39:00Z</dcterms:created>
  <dcterms:modified xsi:type="dcterms:W3CDTF">2018-10-29T13:28:00Z</dcterms:modified>
</cp:coreProperties>
</file>